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D82866">
      <w:pPr>
        <w:widowControl/>
        <w:jc w:val="left"/>
      </w:pPr>
      <w:r>
        <w:drawing>
          <wp:anchor distT="0" distB="0" distL="114300" distR="114300" simplePos="0" relativeHeight="251665408" behindDoc="0" locked="0" layoutInCell="1" allowOverlap="1">
            <wp:simplePos x="0" y="0"/>
            <wp:positionH relativeFrom="margin">
              <wp:posOffset>-1178560</wp:posOffset>
            </wp:positionH>
            <wp:positionV relativeFrom="margin">
              <wp:posOffset>-1219200</wp:posOffset>
            </wp:positionV>
            <wp:extent cx="7844790" cy="11083290"/>
            <wp:effectExtent l="0" t="0" r="3810" b="381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7844790" cy="11083290"/>
                    </a:xfrm>
                    <a:prstGeom prst="rect">
                      <a:avLst/>
                    </a:prstGeom>
                    <a:noFill/>
                  </pic:spPr>
                </pic:pic>
              </a:graphicData>
            </a:graphic>
          </wp:anchor>
        </w:drawing>
      </w:r>
    </w:p>
    <w:p w14:paraId="17684734">
      <w:pPr>
        <w:widowControl/>
        <w:jc w:val="left"/>
      </w:pPr>
      <w:r>
        <w:drawing>
          <wp:anchor distT="0" distB="0" distL="114300" distR="114300" simplePos="0" relativeHeight="251669504" behindDoc="0" locked="0" layoutInCell="1" allowOverlap="1">
            <wp:simplePos x="0" y="0"/>
            <wp:positionH relativeFrom="column">
              <wp:posOffset>-1152525</wp:posOffset>
            </wp:positionH>
            <wp:positionV relativeFrom="paragraph">
              <wp:posOffset>2964815</wp:posOffset>
            </wp:positionV>
            <wp:extent cx="7549515" cy="4191000"/>
            <wp:effectExtent l="0" t="0" r="0" b="0"/>
            <wp:wrapSquare wrapText="bothSides"/>
            <wp:docPr id="15" name="图片 15" descr="QQ截图20210419135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QQ截图202104191350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7549515" cy="4191000"/>
                    </a:xfrm>
                    <a:prstGeom prst="rect">
                      <a:avLst/>
                    </a:prstGeom>
                    <a:noFill/>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-727710</wp:posOffset>
                </wp:positionH>
                <wp:positionV relativeFrom="paragraph">
                  <wp:posOffset>859790</wp:posOffset>
                </wp:positionV>
                <wp:extent cx="4401820" cy="1703070"/>
                <wp:effectExtent l="0" t="0" r="0" b="0"/>
                <wp:wrapNone/>
                <wp:docPr id="91" name="文本框 91"/>
                <wp:cNvGraphicFramePr/>
                <a:graphic xmlns:a="http://schemas.openxmlformats.org/drawingml/2006/main">
                  <a:graphicData uri="http://schemas.microsoft.com/office/word/2010/wordprocessingShape">
                    <wps:wsp>
                      <wps:cNvSpPr txBox="1"/>
                      <wps:spPr>
                        <a:xfrm>
                          <a:off x="0" y="0"/>
                          <a:ext cx="4401820" cy="1703070"/>
                        </a:xfrm>
                        <a:prstGeom prst="rect">
                          <a:avLst/>
                        </a:prstGeom>
                        <a:noFill/>
                      </wps:spPr>
                      <wps:txbx>
                        <w:txbxContent>
                          <w:p w14:paraId="51D411FA">
                            <w:pPr>
                              <w:ind w:left="1084" w:hanging="1084" w:hangingChars="100"/>
                              <w:jc w:val="center"/>
                              <w:rPr>
                                <w:rFonts w:hint="default" w:ascii="思源黑体 CN Bold" w:hAnsi="思源黑体 CN Bold" w:eastAsia="思源黑体 CN Bold"/>
                                <w:b/>
                                <w:bCs/>
                                <w:color w:val="002060"/>
                                <w:spacing w:val="60"/>
                                <w:kern w:val="24"/>
                                <w:sz w:val="96"/>
                                <w:szCs w:val="96"/>
                                <w:lang w:val="en-US" w:eastAsia="zh-CN"/>
                              </w:rPr>
                            </w:pPr>
                            <w:r>
                              <w:rPr>
                                <w:rFonts w:hint="eastAsia" w:ascii="思源黑体 CN Bold" w:hAnsi="思源黑体 CN Bold" w:eastAsia="思源黑体 CN Bold"/>
                                <w:b/>
                                <w:bCs/>
                                <w:color w:val="002060"/>
                                <w:spacing w:val="60"/>
                                <w:kern w:val="24"/>
                                <w:sz w:val="96"/>
                                <w:szCs w:val="96"/>
                                <w:lang w:eastAsia="zh-CN"/>
                              </w:rPr>
                              <w:t>基康汇集协议</w:t>
                            </w:r>
                          </w:p>
                        </w:txbxContent>
                      </wps:txbx>
                      <wps:bodyPr wrap="square" rtlCol="0">
                        <a:noAutofit/>
                      </wps:bodyPr>
                    </wps:wsp>
                  </a:graphicData>
                </a:graphic>
              </wp:anchor>
            </w:drawing>
          </mc:Choice>
          <mc:Fallback>
            <w:pict>
              <v:shape id="_x0000_s1026" o:spid="_x0000_s1026" o:spt="202" type="#_x0000_t202" style="position:absolute;left:0pt;margin-left:-57.3pt;margin-top:67.7pt;height:134.1pt;width:346.6pt;z-index:251666432;mso-width-relative:page;mso-height-relative:page;" filled="f" stroked="f" coordsize="21600,21600" o:gfxdata="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8yyAN2AAAAAwBAAAPAAAAAAAAAAEAIAAAACIAAABkcnMvZG93bnJldi54bWxQSwEC&#10;FAAUAAAACACHTuJAFEz6XLsBAABgAwAADgAAAAAAAAABACAAAAAnAQAAZHJzL2Uyb0RvYy54bWxQ&#10;SwUGAAAAAAYABgBZAQAAVAUAAAAA&#10;">
                <v:fill on="f" focussize="0,0"/>
                <v:stroke on="f"/>
                <v:imagedata o:title=""/>
                <o:lock v:ext="edit" aspectratio="f"/>
                <v:textbox>
                  <w:txbxContent>
                    <w:p w14:paraId="51D411FA">
                      <w:pPr>
                        <w:ind w:left="1084" w:hanging="1084" w:hangingChars="100"/>
                        <w:jc w:val="center"/>
                        <w:rPr>
                          <w:rFonts w:hint="default" w:ascii="思源黑体 CN Bold" w:hAnsi="思源黑体 CN Bold" w:eastAsia="思源黑体 CN Bold"/>
                          <w:b/>
                          <w:bCs/>
                          <w:color w:val="002060"/>
                          <w:spacing w:val="60"/>
                          <w:kern w:val="24"/>
                          <w:sz w:val="96"/>
                          <w:szCs w:val="96"/>
                          <w:lang w:val="en-US" w:eastAsia="zh-CN"/>
                        </w:rPr>
                      </w:pPr>
                      <w:r>
                        <w:rPr>
                          <w:rFonts w:hint="eastAsia" w:ascii="思源黑体 CN Bold" w:hAnsi="思源黑体 CN Bold" w:eastAsia="思源黑体 CN Bold"/>
                          <w:b/>
                          <w:bCs/>
                          <w:color w:val="002060"/>
                          <w:spacing w:val="60"/>
                          <w:kern w:val="24"/>
                          <w:sz w:val="96"/>
                          <w:szCs w:val="96"/>
                          <w:lang w:eastAsia="zh-CN"/>
                        </w:rPr>
                        <w:t>基康汇集协议</w:t>
                      </w: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-779780</wp:posOffset>
                </wp:positionH>
                <wp:positionV relativeFrom="paragraph">
                  <wp:posOffset>189865</wp:posOffset>
                </wp:positionV>
                <wp:extent cx="2035810" cy="788035"/>
                <wp:effectExtent l="0" t="0" r="0" b="0"/>
                <wp:wrapNone/>
                <wp:docPr id="89" name="文本框 89"/>
                <wp:cNvGraphicFramePr/>
                <a:graphic xmlns:a="http://schemas.openxmlformats.org/drawingml/2006/main">
                  <a:graphicData uri="http://schemas.microsoft.com/office/word/2010/wordprocessingShape">
                    <wps:wsp>
                      <wps:cNvSpPr txBox="1"/>
                      <wps:spPr>
                        <a:xfrm>
                          <a:off x="0" y="0"/>
                          <a:ext cx="2035810" cy="788035"/>
                        </a:xfrm>
                        <a:prstGeom prst="rect">
                          <a:avLst/>
                        </a:prstGeom>
                        <a:noFill/>
                      </wps:spPr>
                      <wps:txbx>
                        <w:txbxContent>
                          <w:p w14:paraId="28FBEFF3">
                            <w:pPr>
                              <w:jc w:val="distribute"/>
                              <w:rPr>
                                <w:rFonts w:ascii="方正魏碑简体" w:hAnsi="Arial" w:eastAsia="方正魏碑简体" w:cs="Arial"/>
                                <w:b/>
                                <w:bCs/>
                                <w:color w:val="002060"/>
                                <w:kern w:val="0"/>
                                <w:szCs w:val="21"/>
                              </w:rPr>
                            </w:pPr>
                            <w:r>
                              <w:rPr>
                                <w:rFonts w:ascii="Calibri" w:hAnsi="Calibri" w:eastAsia="宋体" w:cs="Times New Roman"/>
                                <w:kern w:val="0"/>
                                <w:sz w:val="20"/>
                                <w:szCs w:val="20"/>
                              </w:rPr>
                              <w:drawing>
                                <wp:inline distT="0" distB="0" distL="0" distR="0">
                                  <wp:extent cx="1247775" cy="352425"/>
                                  <wp:effectExtent l="0" t="0" r="9525" b="9525"/>
                                  <wp:docPr id="11" name="图片 11"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logo-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247775" cy="352425"/>
                                          </a:xfrm>
                                          <a:prstGeom prst="rect">
                                            <a:avLst/>
                                          </a:prstGeom>
                                          <a:noFill/>
                                          <a:ln>
                                            <a:noFill/>
                                          </a:ln>
                                        </pic:spPr>
                                      </pic:pic>
                                    </a:graphicData>
                                  </a:graphic>
                                </wp:inline>
                              </w:drawing>
                            </w:r>
                          </w:p>
                        </w:txbxContent>
                      </wps:txbx>
                      <wps:bodyPr wrap="square" rtlCol="0">
                        <a:noAutofit/>
                      </wps:bodyPr>
                    </wps:wsp>
                  </a:graphicData>
                </a:graphic>
              </wp:anchor>
            </w:drawing>
          </mc:Choice>
          <mc:Fallback>
            <w:pict>
              <v:shape id="_x0000_s1026" o:spid="_x0000_s1026" o:spt="202" type="#_x0000_t202" style="position:absolute;left:0pt;margin-left:-61.4pt;margin-top:14.95pt;height:62.05pt;width:160.3pt;z-index:251667456;mso-width-relative:page;mso-height-relative:page;" filled="f" stroked="f" coordsize="21600,21600" o:gfxdata="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blxlJ2AAAAAsBAAAPAAAAAAAAAAEAIAAAACIAAABkcnMvZG93bnJldi54bWxQSwECFAAU&#10;AAAACACHTuJAlzW8vbgBAABfAwAADgAAAAAAAAABACAAAAAnAQAAZHJzL2Uyb0RvYy54bWxQSwUG&#10;AAAAAAYABgBZAQAAUQUAAAAA&#10;">
                <v:fill on="f" focussize="0,0"/>
                <v:stroke on="f"/>
                <v:imagedata o:title=""/>
                <o:lock v:ext="edit" aspectratio="f"/>
                <v:textbox>
                  <w:txbxContent>
                    <w:p w14:paraId="28FBEFF3">
                      <w:pPr>
                        <w:jc w:val="distribute"/>
                        <w:rPr>
                          <w:rFonts w:ascii="方正魏碑简体" w:hAnsi="Arial" w:eastAsia="方正魏碑简体" w:cs="Arial"/>
                          <w:b/>
                          <w:bCs/>
                          <w:color w:val="002060"/>
                          <w:kern w:val="0"/>
                          <w:szCs w:val="21"/>
                        </w:rPr>
                      </w:pPr>
                      <w:r>
                        <w:rPr>
                          <w:rFonts w:ascii="Calibri" w:hAnsi="Calibri" w:eastAsia="宋体" w:cs="Times New Roman"/>
                          <w:kern w:val="0"/>
                          <w:sz w:val="20"/>
                          <w:szCs w:val="20"/>
                        </w:rPr>
                        <w:drawing>
                          <wp:inline distT="0" distB="0" distL="0" distR="0">
                            <wp:extent cx="1247775" cy="352425"/>
                            <wp:effectExtent l="0" t="0" r="9525" b="9525"/>
                            <wp:docPr id="11" name="图片 11"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logo-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247775" cy="352425"/>
                                    </a:xfrm>
                                    <a:prstGeom prst="rect">
                                      <a:avLst/>
                                    </a:prstGeom>
                                    <a:noFill/>
                                    <a:ln>
                                      <a:noFill/>
                                    </a:ln>
                                  </pic:spPr>
                                </pic:pic>
                              </a:graphicData>
                            </a:graphic>
                          </wp:inline>
                        </w:drawing>
                      </w: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1931035</wp:posOffset>
                </wp:positionH>
                <wp:positionV relativeFrom="paragraph">
                  <wp:posOffset>8181975</wp:posOffset>
                </wp:positionV>
                <wp:extent cx="4003675" cy="882650"/>
                <wp:effectExtent l="0" t="0" r="0" b="0"/>
                <wp:wrapNone/>
                <wp:docPr id="10" name="文本框 10"/>
                <wp:cNvGraphicFramePr/>
                <a:graphic xmlns:a="http://schemas.openxmlformats.org/drawingml/2006/main">
                  <a:graphicData uri="http://schemas.microsoft.com/office/word/2010/wordprocessingShape">
                    <wps:wsp>
                      <wps:cNvSpPr txBox="1">
                        <a:spLocks noChangeArrowheads="1"/>
                      </wps:cNvSpPr>
                      <wps:spPr bwMode="auto">
                        <a:xfrm>
                          <a:off x="0" y="0"/>
                          <a:ext cx="4003675" cy="882650"/>
                        </a:xfrm>
                        <a:prstGeom prst="rect">
                          <a:avLst/>
                        </a:prstGeom>
                        <a:noFill/>
                        <a:ln w="9525">
                          <a:noFill/>
                          <a:miter lim="800000"/>
                        </a:ln>
                      </wps:spPr>
                      <wps:txbx>
                        <w:txbxContent>
                          <w:p w14:paraId="36C50DD5">
                            <w:pPr>
                              <w:spacing w:line="500" w:lineRule="exact"/>
                              <w:jc w:val="distribute"/>
                              <w:rPr>
                                <w:rFonts w:ascii="思源黑体 CN Normal" w:hAnsi="思源黑体 CN Normal" w:eastAsia="思源黑体 CN Normal"/>
                                <w:sz w:val="44"/>
                                <w:szCs w:val="44"/>
                              </w:rPr>
                            </w:pPr>
                            <w:r>
                              <w:rPr>
                                <w:rFonts w:hint="eastAsia" w:ascii="思源黑体 CN Normal" w:hAnsi="思源黑体 CN Normal" w:eastAsia="思源黑体 CN Normal"/>
                                <w:color w:val="000000"/>
                                <w:sz w:val="44"/>
                                <w:szCs w:val="44"/>
                              </w:rPr>
                              <w:t>基康仪器股份有限公司</w:t>
                            </w:r>
                          </w:p>
                          <w:p w14:paraId="210F5862">
                            <w:pPr>
                              <w:spacing w:line="500" w:lineRule="exact"/>
                              <w:rPr>
                                <w:rFonts w:hint="eastAsia" w:ascii="思源黑体 CN Normal" w:hAnsi="思源黑体 CN Normal" w:eastAsia="思源黑体 CN Normal"/>
                                <w:color w:val="000000"/>
                                <w:sz w:val="36"/>
                                <w:szCs w:val="36"/>
                                <w:lang w:bidi="en-US"/>
                              </w:rPr>
                            </w:pPr>
                            <w:r>
                              <w:rPr>
                                <w:rFonts w:hint="eastAsia" w:ascii="思源黑体 CN Normal" w:hAnsi="思源黑体 CN Normal" w:eastAsia="思源黑体 CN Normal"/>
                                <w:color w:val="000000"/>
                                <w:sz w:val="36"/>
                                <w:szCs w:val="36"/>
                                <w:lang w:bidi="en-US"/>
                              </w:rPr>
                              <w:t>CHINA GEOKON INSTRUMENTS CO.,LTD.</w:t>
                            </w:r>
                          </w:p>
                          <w:p w14:paraId="37E69F3A">
                            <w:pPr>
                              <w:spacing w:line="500" w:lineRule="exact"/>
                              <w:rPr>
                                <w:rFonts w:hint="eastAsia" w:ascii="思源黑体 CN Normal" w:hAnsi="思源黑体 CN Normal" w:eastAsia="思源黑体 CN Normal"/>
                                <w:color w:val="000000"/>
                                <w:sz w:val="36"/>
                                <w:szCs w:val="36"/>
                                <w:lang w:bidi="en-US"/>
                              </w:rPr>
                            </w:pPr>
                          </w:p>
                          <w:p w14:paraId="4D5A21EE">
                            <w:pPr>
                              <w:spacing w:line="500" w:lineRule="exact"/>
                              <w:rPr>
                                <w:rFonts w:hint="eastAsia" w:ascii="思源黑体 CN Normal" w:hAnsi="思源黑体 CN Normal" w:eastAsia="思源黑体 CN Normal"/>
                                <w:color w:val="000000"/>
                                <w:sz w:val="36"/>
                                <w:szCs w:val="36"/>
                                <w:lang w:bidi="en-US"/>
                              </w:rPr>
                            </w:pPr>
                          </w:p>
                          <w:p w14:paraId="217F6325">
                            <w:pPr>
                              <w:spacing w:line="500" w:lineRule="exact"/>
                              <w:rPr>
                                <w:rFonts w:hint="eastAsia" w:ascii="思源黑体 CN Normal" w:hAnsi="思源黑体 CN Normal" w:eastAsia="思源黑体 CN Normal"/>
                                <w:color w:val="000000"/>
                                <w:sz w:val="36"/>
                                <w:szCs w:val="36"/>
                                <w:lang w:bidi="en-US"/>
                              </w:rPr>
                            </w:pPr>
                          </w:p>
                          <w:p w14:paraId="26D44A11">
                            <w:pPr>
                              <w:spacing w:line="500" w:lineRule="exact"/>
                              <w:rPr>
                                <w:rFonts w:hint="eastAsia" w:ascii="思源黑体 CN Normal" w:hAnsi="思源黑体 CN Normal" w:eastAsia="思源黑体 CN Normal"/>
                                <w:color w:val="000000"/>
                                <w:sz w:val="36"/>
                                <w:szCs w:val="36"/>
                                <w:lang w:bidi="en-US"/>
                              </w:rPr>
                            </w:pPr>
                          </w:p>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152.05pt;margin-top:644.25pt;height:69.5pt;width:315.25pt;z-index:251668480;mso-width-relative:page;mso-height-relative:page;" filled="f" stroked="f" coordsize="21600,21600" o:gfxdata="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EH1WdNkAAAANAQAADwAAAAAAAAABACAAAAAiAAAAZHJzL2Rvd25yZXYueG1sUEsBAhQAFAAAAAgA&#10;h07iQBsJrVYkAgAAKwQAAA4AAAAAAAAAAQAgAAAAKAEAAGRycy9lMm9Eb2MueG1sUEsFBgAAAAAG&#10;AAYAWQEAAL4FAAAAAA==&#10;">
                <v:fill on="f" focussize="0,0"/>
                <v:stroke on="f" miterlimit="8" joinstyle="miter"/>
                <v:imagedata o:title=""/>
                <o:lock v:ext="edit" aspectratio="f"/>
                <v:textbox>
                  <w:txbxContent>
                    <w:p w14:paraId="36C50DD5">
                      <w:pPr>
                        <w:spacing w:line="500" w:lineRule="exact"/>
                        <w:jc w:val="distribute"/>
                        <w:rPr>
                          <w:rFonts w:ascii="思源黑体 CN Normal" w:hAnsi="思源黑体 CN Normal" w:eastAsia="思源黑体 CN Normal"/>
                          <w:sz w:val="44"/>
                          <w:szCs w:val="44"/>
                        </w:rPr>
                      </w:pPr>
                      <w:r>
                        <w:rPr>
                          <w:rFonts w:hint="eastAsia" w:ascii="思源黑体 CN Normal" w:hAnsi="思源黑体 CN Normal" w:eastAsia="思源黑体 CN Normal"/>
                          <w:color w:val="000000"/>
                          <w:sz w:val="44"/>
                          <w:szCs w:val="44"/>
                        </w:rPr>
                        <w:t>基康仪器股份有限公司</w:t>
                      </w:r>
                    </w:p>
                    <w:p w14:paraId="210F5862">
                      <w:pPr>
                        <w:spacing w:line="500" w:lineRule="exact"/>
                        <w:rPr>
                          <w:rFonts w:hint="eastAsia" w:ascii="思源黑体 CN Normal" w:hAnsi="思源黑体 CN Normal" w:eastAsia="思源黑体 CN Normal"/>
                          <w:color w:val="000000"/>
                          <w:sz w:val="36"/>
                          <w:szCs w:val="36"/>
                          <w:lang w:bidi="en-US"/>
                        </w:rPr>
                      </w:pPr>
                      <w:r>
                        <w:rPr>
                          <w:rFonts w:hint="eastAsia" w:ascii="思源黑体 CN Normal" w:hAnsi="思源黑体 CN Normal" w:eastAsia="思源黑体 CN Normal"/>
                          <w:color w:val="000000"/>
                          <w:sz w:val="36"/>
                          <w:szCs w:val="36"/>
                          <w:lang w:bidi="en-US"/>
                        </w:rPr>
                        <w:t>CHINA GEOKON INSTRUMENTS CO.,LTD.</w:t>
                      </w:r>
                    </w:p>
                    <w:p w14:paraId="37E69F3A">
                      <w:pPr>
                        <w:spacing w:line="500" w:lineRule="exact"/>
                        <w:rPr>
                          <w:rFonts w:hint="eastAsia" w:ascii="思源黑体 CN Normal" w:hAnsi="思源黑体 CN Normal" w:eastAsia="思源黑体 CN Normal"/>
                          <w:color w:val="000000"/>
                          <w:sz w:val="36"/>
                          <w:szCs w:val="36"/>
                          <w:lang w:bidi="en-US"/>
                        </w:rPr>
                      </w:pPr>
                    </w:p>
                    <w:p w14:paraId="4D5A21EE">
                      <w:pPr>
                        <w:spacing w:line="500" w:lineRule="exact"/>
                        <w:rPr>
                          <w:rFonts w:hint="eastAsia" w:ascii="思源黑体 CN Normal" w:hAnsi="思源黑体 CN Normal" w:eastAsia="思源黑体 CN Normal"/>
                          <w:color w:val="000000"/>
                          <w:sz w:val="36"/>
                          <w:szCs w:val="36"/>
                          <w:lang w:bidi="en-US"/>
                        </w:rPr>
                      </w:pPr>
                    </w:p>
                    <w:p w14:paraId="217F6325">
                      <w:pPr>
                        <w:spacing w:line="500" w:lineRule="exact"/>
                        <w:rPr>
                          <w:rFonts w:hint="eastAsia" w:ascii="思源黑体 CN Normal" w:hAnsi="思源黑体 CN Normal" w:eastAsia="思源黑体 CN Normal"/>
                          <w:color w:val="000000"/>
                          <w:sz w:val="36"/>
                          <w:szCs w:val="36"/>
                          <w:lang w:bidi="en-US"/>
                        </w:rPr>
                      </w:pPr>
                    </w:p>
                    <w:p w14:paraId="26D44A11">
                      <w:pPr>
                        <w:spacing w:line="500" w:lineRule="exact"/>
                        <w:rPr>
                          <w:rFonts w:hint="eastAsia" w:ascii="思源黑体 CN Normal" w:hAnsi="思源黑体 CN Normal" w:eastAsia="思源黑体 CN Normal"/>
                          <w:color w:val="000000"/>
                          <w:sz w:val="36"/>
                          <w:szCs w:val="36"/>
                          <w:lang w:bidi="en-US"/>
                        </w:rPr>
                      </w:pPr>
                    </w:p>
                  </w:txbxContent>
                </v:textbox>
              </v:shape>
            </w:pict>
          </mc:Fallback>
        </mc:AlternateContent>
      </w:r>
    </w:p>
    <w:p w14:paraId="01503052">
      <w:pPr>
        <w:pStyle w:val="2"/>
      </w:pPr>
    </w:p>
    <w:p w14:paraId="60BCF877">
      <w:pPr>
        <w:rPr>
          <w:kern w:val="44"/>
          <w:sz w:val="44"/>
          <w:szCs w:val="44"/>
        </w:rPr>
      </w:pPr>
      <w:r>
        <w:br w:type="page"/>
      </w:r>
    </w:p>
    <w:p w14:paraId="0CF312F2">
      <w:pPr>
        <w:pStyle w:val="2"/>
      </w:pPr>
      <w:r>
        <w:t>基康汇集协议格式</w:t>
      </w:r>
    </w:p>
    <w:p w14:paraId="02FF633F">
      <w:pPr>
        <w:pStyle w:val="3"/>
      </w:pPr>
      <w:r>
        <w:t>修订信息</w:t>
      </w:r>
    </w:p>
    <w:tbl>
      <w:tblPr>
        <w:tblStyle w:val="9"/>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5"/>
        <w:gridCol w:w="2765"/>
        <w:gridCol w:w="2766"/>
      </w:tblGrid>
      <w:tr w14:paraId="2550B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tcPr>
          <w:p w14:paraId="53768879">
            <w:r>
              <w:rPr>
                <w:rFonts w:hint="eastAsia"/>
              </w:rPr>
              <w:t>版本号</w:t>
            </w:r>
          </w:p>
        </w:tc>
        <w:tc>
          <w:tcPr>
            <w:tcW w:w="2765" w:type="dxa"/>
          </w:tcPr>
          <w:p w14:paraId="2310431C">
            <w:r>
              <w:rPr>
                <w:rFonts w:hint="eastAsia"/>
              </w:rPr>
              <w:t>操作人</w:t>
            </w:r>
          </w:p>
        </w:tc>
        <w:tc>
          <w:tcPr>
            <w:tcW w:w="2766" w:type="dxa"/>
          </w:tcPr>
          <w:p w14:paraId="62E23569">
            <w:r>
              <w:rPr>
                <w:rFonts w:hint="eastAsia"/>
              </w:rPr>
              <w:t>备注</w:t>
            </w:r>
          </w:p>
        </w:tc>
      </w:tr>
      <w:tr w14:paraId="19A1D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tcPr>
          <w:p w14:paraId="23A73362">
            <w:r>
              <w:rPr>
                <w:rFonts w:hint="eastAsia"/>
              </w:rPr>
              <w:t>1.0</w:t>
            </w:r>
          </w:p>
        </w:tc>
        <w:tc>
          <w:tcPr>
            <w:tcW w:w="2765" w:type="dxa"/>
          </w:tcPr>
          <w:p w14:paraId="03CD808C">
            <w:bookmarkStart w:id="0" w:name="_GoBack"/>
            <w:bookmarkEnd w:id="0"/>
          </w:p>
        </w:tc>
        <w:tc>
          <w:tcPr>
            <w:tcW w:w="2766" w:type="dxa"/>
          </w:tcPr>
          <w:p w14:paraId="3A8EC8F8">
            <w:r>
              <w:rPr>
                <w:rFonts w:hint="eastAsia"/>
              </w:rPr>
              <w:t>基康汇集协议</w:t>
            </w:r>
          </w:p>
        </w:tc>
      </w:tr>
      <w:tr w14:paraId="7227C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tcPr>
          <w:p w14:paraId="184BDD89">
            <w:pPr>
              <w:rPr>
                <w:rFonts w:hint="default" w:eastAsiaTheme="minorEastAsia"/>
                <w:lang w:val="en-US" w:eastAsia="zh-CN"/>
              </w:rPr>
            </w:pPr>
            <w:r>
              <w:rPr>
                <w:rFonts w:hint="eastAsia"/>
                <w:lang w:val="en-US" w:eastAsia="zh-CN"/>
              </w:rPr>
              <w:t>1.7</w:t>
            </w:r>
          </w:p>
        </w:tc>
        <w:tc>
          <w:tcPr>
            <w:tcW w:w="2765" w:type="dxa"/>
          </w:tcPr>
          <w:p w14:paraId="79B6A9E0">
            <w:pPr>
              <w:rPr>
                <w:rFonts w:hint="eastAsia" w:eastAsiaTheme="minorEastAsia"/>
                <w:lang w:val="en-US" w:eastAsia="zh-CN"/>
              </w:rPr>
            </w:pPr>
          </w:p>
        </w:tc>
        <w:tc>
          <w:tcPr>
            <w:tcW w:w="2766" w:type="dxa"/>
          </w:tcPr>
          <w:p w14:paraId="69D5F2BE">
            <w:pPr>
              <w:rPr>
                <w:rFonts w:hint="default" w:eastAsiaTheme="minorEastAsia"/>
                <w:lang w:val="en-US" w:eastAsia="zh-CN"/>
              </w:rPr>
            </w:pPr>
            <w:r>
              <w:rPr>
                <w:rFonts w:hint="eastAsia"/>
                <w:lang w:val="en-US" w:eastAsia="zh-CN"/>
              </w:rPr>
              <w:t>补充说明文档内容</w:t>
            </w:r>
          </w:p>
        </w:tc>
      </w:tr>
    </w:tbl>
    <w:p w14:paraId="7C065642"/>
    <w:p w14:paraId="1160E07E">
      <w:pPr>
        <w:pStyle w:val="3"/>
      </w:pPr>
      <w:r>
        <w:t>汇集流程</w:t>
      </w:r>
    </w:p>
    <w:p w14:paraId="789B604A">
      <w:r>
        <w:t>汇集流程图如下</w:t>
      </w:r>
      <w:r>
        <w:rPr>
          <w:rFonts w:hint="eastAsia"/>
        </w:rPr>
        <w:t>：</w:t>
      </w:r>
    </w:p>
    <w:p w14:paraId="625F89E8">
      <w:r>
        <mc:AlternateContent>
          <mc:Choice Requires="wps">
            <w:drawing>
              <wp:anchor distT="45720" distB="45720" distL="114300" distR="114300" simplePos="0" relativeHeight="251662336" behindDoc="0" locked="0" layoutInCell="1" allowOverlap="1">
                <wp:simplePos x="0" y="0"/>
                <wp:positionH relativeFrom="column">
                  <wp:posOffset>1550670</wp:posOffset>
                </wp:positionH>
                <wp:positionV relativeFrom="paragraph">
                  <wp:posOffset>89535</wp:posOffset>
                </wp:positionV>
                <wp:extent cx="1269365" cy="1766570"/>
                <wp:effectExtent l="0" t="0" r="7620" b="6350"/>
                <wp:wrapNone/>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269365" cy="1766316"/>
                        </a:xfrm>
                        <a:prstGeom prst="rect">
                          <a:avLst/>
                        </a:prstGeom>
                        <a:solidFill>
                          <a:srgbClr val="FFFFFF"/>
                        </a:solidFill>
                        <a:ln w="9525">
                          <a:noFill/>
                          <a:miter lim="800000"/>
                        </a:ln>
                      </wps:spPr>
                      <wps:txbx>
                        <w:txbxContent>
                          <w:p w14:paraId="7AA45F52">
                            <w:r>
                              <w:rPr>
                                <w:rFonts w:hint="eastAsia"/>
                              </w:rPr>
                              <w:t>上报</w:t>
                            </w:r>
                            <w:r>
                              <w:t>数据，</w:t>
                            </w:r>
                            <w:r>
                              <w:rPr>
                                <w:rFonts w:hint="eastAsia"/>
                              </w:rPr>
                              <w:t>UDP</w:t>
                            </w:r>
                          </w:p>
                        </w:txbxContent>
                      </wps:txbx>
                      <wps:bodyPr rot="0" vert="horz" wrap="square"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left:122.1pt;margin-top:7.05pt;height:139.1pt;width:99.95pt;z-index:251662336;mso-width-relative:page;mso-height-relative:margin;mso-height-percent:200;" fillcolor="#FFFFFF" filled="t" stroked="f" coordsize="21600,21600" o:gfxdata="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YAVbU&#10;1wAAAAoBAAAPAAAAAAAAAAEAIAAAACIAAABkcnMvZG93bnJldi54bWxQSwECFAAUAAAACACHTuJA&#10;GeaEpyICAAAhBAAADgAAAAAAAAABACAAAAAmAQAAZHJzL2Uyb0RvYy54bWxQSwUGAAAAAAYABgBZ&#10;AQAAugUAAAAA&#10;">
                <v:fill on="t" focussize="0,0"/>
                <v:stroke on="f" miterlimit="8" joinstyle="miter"/>
                <v:imagedata o:title=""/>
                <o:lock v:ext="edit" aspectratio="f"/>
                <v:textbox style="mso-fit-shape-to-text:t;">
                  <w:txbxContent>
                    <w:p w14:paraId="7AA45F52">
                      <w:r>
                        <w:rPr>
                          <w:rFonts w:hint="eastAsia"/>
                        </w:rPr>
                        <w:t>上报</w:t>
                      </w:r>
                      <w:r>
                        <w:t>数据，</w:t>
                      </w:r>
                      <w:r>
                        <w:rPr>
                          <w:rFonts w:hint="eastAsia"/>
                        </w:rPr>
                        <w:t>UDP</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posOffset>3769360</wp:posOffset>
                </wp:positionH>
                <wp:positionV relativeFrom="paragraph">
                  <wp:posOffset>151130</wp:posOffset>
                </wp:positionV>
                <wp:extent cx="1214120" cy="483870"/>
                <wp:effectExtent l="0" t="0" r="24130" b="11430"/>
                <wp:wrapNone/>
                <wp:docPr id="3" name="矩形 3"/>
                <wp:cNvGraphicFramePr/>
                <a:graphic xmlns:a="http://schemas.openxmlformats.org/drawingml/2006/main">
                  <a:graphicData uri="http://schemas.microsoft.com/office/word/2010/wordprocessingShape">
                    <wps:wsp>
                      <wps:cNvSpPr/>
                      <wps:spPr>
                        <a:xfrm>
                          <a:off x="0" y="0"/>
                          <a:ext cx="1214120" cy="4838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12AEE9">
                            <w:pPr>
                              <w:jc w:val="center"/>
                            </w:pPr>
                            <w:r>
                              <w:rPr>
                                <w:rFonts w:hint="eastAsia"/>
                              </w:rPr>
                              <w:t>汇集服务端</w:t>
                            </w:r>
                          </w:p>
                        </w:txbxContent>
                      </wps:txbx>
                      <wps:bodyPr rot="0" spcFirstLastPara="0" vertOverflow="overflow" horzOverflow="overflow" vert="horz" wrap="square" numCol="1" spcCol="0" rtlCol="0" fromWordArt="0" anchor="ctr" anchorCtr="0" forceAA="0" compatLnSpc="1"/>
                    </wps:wsp>
                  </a:graphicData>
                </a:graphic>
              </wp:anchor>
            </w:drawing>
          </mc:Choice>
          <mc:Fallback>
            <w:pict>
              <v:rect id="_x0000_s1026" o:spid="_x0000_s1026" o:spt="1" style="position:absolute;left:0pt;margin-left:296.8pt;margin-top:11.9pt;height:38.1pt;width:95.6pt;mso-position-horizontal-relative:margin;z-index:251660288;v-text-anchor:middle;mso-width-relative:page;mso-height-relative:page;" fillcolor="#5B9BD5 [3204]" filled="t" stroked="t" coordsize="21600,21600" o:gfxdata="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BMqS883AAAAAoBAAAPAAAAAAAAAAEAIAAAACIAAABkcnMvZG93bnJldi54&#10;bWxQSwECFAAUAAAACACHTuJAhZSDdmgCAADSBAAADgAAAAAAAAABACAAAAArAQAAZHJzL2Uyb0Rv&#10;Yy54bWxQSwUGAAAAAAYABgBZAQAABQYAAAAA&#10;">
                <v:fill on="t" focussize="0,0"/>
                <v:stroke weight="1pt" color="#41719C [3204]" miterlimit="8" joinstyle="miter"/>
                <v:imagedata o:title=""/>
                <o:lock v:ext="edit" aspectratio="f"/>
                <v:textbox>
                  <w:txbxContent>
                    <w:p w14:paraId="2412AEE9">
                      <w:pPr>
                        <w:jc w:val="center"/>
                      </w:pPr>
                      <w:r>
                        <w:rPr>
                          <w:rFonts w:hint="eastAsia"/>
                        </w:rPr>
                        <w:t>汇集服务端</w:t>
                      </w:r>
                    </w:p>
                  </w:txbxContent>
                </v:textbox>
              </v:rec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50800</wp:posOffset>
                </wp:positionH>
                <wp:positionV relativeFrom="paragraph">
                  <wp:posOffset>151130</wp:posOffset>
                </wp:positionV>
                <wp:extent cx="995680" cy="483870"/>
                <wp:effectExtent l="0" t="0" r="13970" b="11430"/>
                <wp:wrapNone/>
                <wp:docPr id="1" name="矩形 1"/>
                <wp:cNvGraphicFramePr/>
                <a:graphic xmlns:a="http://schemas.openxmlformats.org/drawingml/2006/main">
                  <a:graphicData uri="http://schemas.microsoft.com/office/word/2010/wordprocessingShape">
                    <wps:wsp>
                      <wps:cNvSpPr/>
                      <wps:spPr>
                        <a:xfrm>
                          <a:off x="0" y="0"/>
                          <a:ext cx="995680" cy="4838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3BC9E5">
                            <w:pPr>
                              <w:jc w:val="center"/>
                            </w:pPr>
                            <w:r>
                              <w:rPr>
                                <w:rFonts w:hint="eastAsia"/>
                              </w:rPr>
                              <w:t>汇集客户端</w:t>
                            </w:r>
                          </w:p>
                        </w:txbxContent>
                      </wps:txbx>
                      <wps:bodyPr rot="0" spcFirstLastPara="0" vertOverflow="overflow" horzOverflow="overflow" vert="horz" wrap="square" numCol="1" spcCol="0" rtlCol="0" fromWordArt="0" anchor="ctr" anchorCtr="0" forceAA="0" compatLnSpc="1"/>
                    </wps:wsp>
                  </a:graphicData>
                </a:graphic>
              </wp:anchor>
            </w:drawing>
          </mc:Choice>
          <mc:Fallback>
            <w:pict>
              <v:rect id="_x0000_s1026" o:spid="_x0000_s1026" o:spt="1" style="position:absolute;left:0pt;margin-left:4pt;margin-top:11.9pt;height:38.1pt;width:78.4pt;z-index:251659264;v-text-anchor:middle;mso-width-relative:page;mso-height-relative:page;" fillcolor="#5B9BD5 [3204]" filled="t" stroked="t" coordsize="21600,21600" o:gfxdata="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IYLxf9kAAAAIAQAADwAAAAAAAAABACAAAAAiAAAAZHJzL2Rvd25yZXYueG1sUEsB&#10;AhQAFAAAAAgAh07iQEQFcFdmAgAA0QQAAA4AAAAAAAAAAQAgAAAAKAEAAGRycy9lMm9Eb2MueG1s&#10;UEsFBgAAAAAGAAYAWQEAAAAGAAAAAA==&#10;">
                <v:fill on="t" focussize="0,0"/>
                <v:stroke weight="1pt" color="#41719C [3204]" miterlimit="8" joinstyle="miter"/>
                <v:imagedata o:title=""/>
                <o:lock v:ext="edit" aspectratio="f"/>
                <v:textbox>
                  <w:txbxContent>
                    <w:p w14:paraId="553BC9E5">
                      <w:pPr>
                        <w:jc w:val="center"/>
                      </w:pPr>
                      <w:r>
                        <w:rPr>
                          <w:rFonts w:hint="eastAsia"/>
                        </w:rPr>
                        <w:t>汇集客户端</w:t>
                      </w:r>
                    </w:p>
                  </w:txbxContent>
                </v:textbox>
              </v:rect>
            </w:pict>
          </mc:Fallback>
        </mc:AlternateContent>
      </w:r>
    </w:p>
    <w:p w14:paraId="3FE4F170">
      <w:r>
        <w:rPr>
          <w:rFonts w:hint="eastAsia"/>
        </w:rPr>
        <mc:AlternateContent>
          <mc:Choice Requires="wps">
            <w:drawing>
              <wp:anchor distT="0" distB="0" distL="114300" distR="114300" simplePos="0" relativeHeight="251661312" behindDoc="0" locked="0" layoutInCell="1" allowOverlap="1">
                <wp:simplePos x="0" y="0"/>
                <wp:positionH relativeFrom="column">
                  <wp:posOffset>1061085</wp:posOffset>
                </wp:positionH>
                <wp:positionV relativeFrom="paragraph">
                  <wp:posOffset>16510</wp:posOffset>
                </wp:positionV>
                <wp:extent cx="2702560" cy="45720"/>
                <wp:effectExtent l="0" t="76200" r="3175" b="50165"/>
                <wp:wrapNone/>
                <wp:docPr id="4" name="直接箭头连接符 4"/>
                <wp:cNvGraphicFramePr/>
                <a:graphic xmlns:a="http://schemas.openxmlformats.org/drawingml/2006/main">
                  <a:graphicData uri="http://schemas.microsoft.com/office/word/2010/wordprocessingShape">
                    <wps:wsp>
                      <wps:cNvCnPr/>
                      <wps:spPr>
                        <a:xfrm flipV="1">
                          <a:off x="0" y="0"/>
                          <a:ext cx="2702257"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83.55pt;margin-top:1.3pt;height:3.6pt;width:212.8pt;z-index:251661312;mso-width-relative:page;mso-height-relative:page;" filled="f" stroked="t" coordsize="21600,21600" o:gfxdata="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AqkEx/VAAAABwEAAA8AAAAA&#10;AAAAAQAgAAAAIgAAAGRycy9kb3ducmV2LnhtbFBLAQIUABQAAAAIAIdO4kCCxXPoFwIAAO8DAAAO&#10;AAAAAAAAAAEAIAAAACQBAABkcnMvZTJvRG9jLnhtbFBLBQYAAAAABgAGAFkBAACtBQAAAAA=&#10;">
                <v:fill on="f" focussize="0,0"/>
                <v:stroke weight="0.5pt" color="#5B9BD5 [3204]" miterlimit="8" joinstyle="miter" endarrow="block"/>
                <v:imagedata o:title=""/>
                <o:lock v:ext="edit" aspectratio="f"/>
              </v:shape>
            </w:pict>
          </mc:Fallback>
        </mc:AlternateContent>
      </w:r>
      <w:r>
        <w:rPr>
          <w:rFonts w:hint="eastAsia"/>
        </w:rPr>
        <w:t xml:space="preserve">                               </w:t>
      </w:r>
    </w:p>
    <w:p w14:paraId="5F827891">
      <w:r>
        <mc:AlternateContent>
          <mc:Choice Requires="wps">
            <w:drawing>
              <wp:anchor distT="45720" distB="45720" distL="114300" distR="114300" simplePos="0" relativeHeight="251664384" behindDoc="0" locked="0" layoutInCell="1" allowOverlap="1">
                <wp:simplePos x="0" y="0"/>
                <wp:positionH relativeFrom="column">
                  <wp:posOffset>1599565</wp:posOffset>
                </wp:positionH>
                <wp:positionV relativeFrom="paragraph">
                  <wp:posOffset>6985</wp:posOffset>
                </wp:positionV>
                <wp:extent cx="1268730" cy="1766570"/>
                <wp:effectExtent l="0" t="0" r="7620" b="635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268730" cy="1766316"/>
                        </a:xfrm>
                        <a:prstGeom prst="rect">
                          <a:avLst/>
                        </a:prstGeom>
                        <a:solidFill>
                          <a:srgbClr val="FFFFFF"/>
                        </a:solidFill>
                        <a:ln w="9525">
                          <a:noFill/>
                          <a:miter lim="800000"/>
                        </a:ln>
                      </wps:spPr>
                      <wps:txbx>
                        <w:txbxContent>
                          <w:p w14:paraId="53F6D6E6">
                            <w:r>
                              <w:rPr>
                                <w:rFonts w:hint="eastAsia"/>
                              </w:rPr>
                              <w:t>数据</w:t>
                            </w:r>
                            <w:r>
                              <w:t>响应，</w:t>
                            </w:r>
                            <w:r>
                              <w:rPr>
                                <w:rFonts w:hint="eastAsia"/>
                              </w:rPr>
                              <w:t>UDP</w:t>
                            </w:r>
                          </w:p>
                        </w:txbxContent>
                      </wps:txbx>
                      <wps:bodyPr rot="0" vert="horz" wrap="square"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left:125.95pt;margin-top:0.55pt;height:139.1pt;width:99.9pt;z-index:251664384;mso-width-relative:page;mso-height-relative:margin;mso-height-percent:200;" fillcolor="#FFFFFF" filled="t" stroked="f" coordsize="21600,21600" o:gfxdata="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3nCul1wAA&#10;AAkBAAAPAAAAAAAAAAEAIAAAACIAAABkcnMvZG93bnJldi54bWxQSwECFAAUAAAACACHTuJALll0&#10;sR8CAAAfBAAADgAAAAAAAAABACAAAAAmAQAAZHJzL2Uyb0RvYy54bWxQSwUGAAAAAAYABgBZAQAA&#10;twUAAAAA&#10;">
                <v:fill on="t" focussize="0,0"/>
                <v:stroke on="f" miterlimit="8" joinstyle="miter"/>
                <v:imagedata o:title=""/>
                <o:lock v:ext="edit" aspectratio="f"/>
                <v:textbox style="mso-fit-shape-to-text:t;">
                  <w:txbxContent>
                    <w:p w14:paraId="53F6D6E6">
                      <w:r>
                        <w:rPr>
                          <w:rFonts w:hint="eastAsia"/>
                        </w:rPr>
                        <w:t>数据</w:t>
                      </w:r>
                      <w:r>
                        <w:t>响应，</w:t>
                      </w:r>
                      <w:r>
                        <w:rPr>
                          <w:rFonts w:hint="eastAsia"/>
                        </w:rPr>
                        <w:t>UDP</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1061085</wp:posOffset>
                </wp:positionH>
                <wp:positionV relativeFrom="paragraph">
                  <wp:posOffset>157480</wp:posOffset>
                </wp:positionV>
                <wp:extent cx="2701925" cy="13335"/>
                <wp:effectExtent l="38100" t="57150" r="0" b="100965"/>
                <wp:wrapNone/>
                <wp:docPr id="6" name="直接箭头连接符 6"/>
                <wp:cNvGraphicFramePr/>
                <a:graphic xmlns:a="http://schemas.openxmlformats.org/drawingml/2006/main">
                  <a:graphicData uri="http://schemas.microsoft.com/office/word/2010/wordprocessingShape">
                    <wps:wsp>
                      <wps:cNvCnPr/>
                      <wps:spPr>
                        <a:xfrm flipH="1">
                          <a:off x="0" y="0"/>
                          <a:ext cx="2701925" cy="1364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83.55pt;margin-top:12.4pt;height:1.05pt;width:212.75pt;z-index:251663360;mso-width-relative:page;mso-height-relative:page;" filled="f" stroked="t" coordsize="21600,21600" o:gfxdata="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f0i4MtcAAAAJAQAADwAA&#10;AAAAAAABACAAAAAiAAAAZHJzL2Rvd25yZXYueG1sUEsBAhQAFAAAAAgAh07iQO23S9AXAgAA7wMA&#10;AA4AAAAAAAAAAQAgAAAAJgEAAGRycy9lMm9Eb2MueG1sUEsFBgAAAAAGAAYAWQEAAK8FAAAAAA==&#10;">
                <v:fill on="f" focussize="0,0"/>
                <v:stroke weight="0.5pt" color="#5B9BD5 [3204]" miterlimit="8" joinstyle="miter" endarrow="block"/>
                <v:imagedata o:title=""/>
                <o:lock v:ext="edit" aspectratio="f"/>
              </v:shape>
            </w:pict>
          </mc:Fallback>
        </mc:AlternateContent>
      </w:r>
    </w:p>
    <w:p w14:paraId="61A52C35"/>
    <w:p w14:paraId="51272BDC"/>
    <w:p w14:paraId="171B73BD">
      <w:pPr>
        <w:pStyle w:val="13"/>
        <w:numPr>
          <w:ilvl w:val="0"/>
          <w:numId w:val="1"/>
        </w:numPr>
        <w:ind w:firstLineChars="0"/>
      </w:pPr>
      <w:r>
        <w:rPr>
          <w:rFonts w:hint="eastAsia"/>
        </w:rPr>
        <w:t>汇集客户端通过U</w:t>
      </w:r>
      <w:r>
        <w:t>DP的方式</w:t>
      </w:r>
      <w:r>
        <w:rPr>
          <w:rFonts w:hint="eastAsia"/>
        </w:rPr>
        <w:t>，</w:t>
      </w:r>
      <w:r>
        <w:t>按照汇集协议格式</w:t>
      </w:r>
      <w:r>
        <w:rPr>
          <w:rFonts w:hint="eastAsia"/>
        </w:rPr>
        <w:t>发送数据到汇集服务端。</w:t>
      </w:r>
    </w:p>
    <w:p w14:paraId="5887A87F">
      <w:pPr>
        <w:pStyle w:val="13"/>
        <w:numPr>
          <w:ilvl w:val="0"/>
          <w:numId w:val="1"/>
        </w:numPr>
        <w:ind w:firstLineChars="0"/>
      </w:pPr>
      <w:r>
        <w:rPr>
          <w:rFonts w:hint="eastAsia"/>
        </w:rPr>
        <w:t>汇集服务端收到数据后会通过UDP的方式给予客户端响应，响应信息中会携带当前收到数据的包号用以确认是哪一条上报数据的响应。</w:t>
      </w:r>
    </w:p>
    <w:p w14:paraId="2D9F40EC">
      <w:pPr>
        <w:pStyle w:val="3"/>
      </w:pPr>
      <w:r>
        <w:rPr>
          <w:rFonts w:hint="eastAsia"/>
        </w:rPr>
        <w:t>上报数据</w:t>
      </w:r>
    </w:p>
    <w:p w14:paraId="0283F73C">
      <w:r>
        <w:t>Json字符串</w:t>
      </w:r>
      <w:r>
        <w:rPr>
          <w:rFonts w:hint="eastAsia"/>
        </w:rPr>
        <w:t>，</w:t>
      </w:r>
      <w:r>
        <w:t>具体参数如下表</w:t>
      </w:r>
      <w:r>
        <w:rPr>
          <w:rFonts w:hint="eastAsia"/>
        </w:rPr>
        <w:t>：</w:t>
      </w:r>
    </w:p>
    <w:tbl>
      <w:tblPr>
        <w:tblStyle w:val="9"/>
        <w:tblW w:w="79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3"/>
        <w:gridCol w:w="873"/>
        <w:gridCol w:w="636"/>
        <w:gridCol w:w="5159"/>
      </w:tblGrid>
      <w:tr w14:paraId="588D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478D308F">
            <w:r>
              <w:rPr>
                <w:rFonts w:hint="eastAsia"/>
              </w:rPr>
              <w:t>属性</w:t>
            </w:r>
          </w:p>
        </w:tc>
        <w:tc>
          <w:tcPr>
            <w:tcW w:w="873" w:type="dxa"/>
          </w:tcPr>
          <w:p w14:paraId="134983A0">
            <w:r>
              <w:rPr>
                <w:rFonts w:hint="eastAsia"/>
              </w:rPr>
              <w:t>类型</w:t>
            </w:r>
          </w:p>
        </w:tc>
        <w:tc>
          <w:tcPr>
            <w:tcW w:w="636" w:type="dxa"/>
          </w:tcPr>
          <w:p w14:paraId="1E4FFE52">
            <w:r>
              <w:rPr>
                <w:rFonts w:hint="eastAsia"/>
              </w:rPr>
              <w:t>必填</w:t>
            </w:r>
          </w:p>
        </w:tc>
        <w:tc>
          <w:tcPr>
            <w:tcW w:w="5159" w:type="dxa"/>
          </w:tcPr>
          <w:p w14:paraId="0A5F2FA7">
            <w:r>
              <w:rPr>
                <w:rFonts w:hint="eastAsia"/>
              </w:rPr>
              <w:t>备注</w:t>
            </w:r>
          </w:p>
        </w:tc>
      </w:tr>
      <w:tr w14:paraId="551E4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65CA35CA">
            <w:r>
              <w:t>v</w:t>
            </w:r>
            <w:r>
              <w:rPr>
                <w:rFonts w:hint="eastAsia"/>
              </w:rPr>
              <w:t>ersion</w:t>
            </w:r>
          </w:p>
        </w:tc>
        <w:tc>
          <w:tcPr>
            <w:tcW w:w="873" w:type="dxa"/>
          </w:tcPr>
          <w:p w14:paraId="549D3881">
            <w:r>
              <w:rPr>
                <w:rFonts w:hint="eastAsia"/>
              </w:rPr>
              <w:t>String</w:t>
            </w:r>
          </w:p>
        </w:tc>
        <w:tc>
          <w:tcPr>
            <w:tcW w:w="636" w:type="dxa"/>
          </w:tcPr>
          <w:p w14:paraId="3F631FE7">
            <w:r>
              <w:rPr>
                <w:rFonts w:hint="eastAsia"/>
              </w:rPr>
              <w:t>是</w:t>
            </w:r>
          </w:p>
        </w:tc>
        <w:tc>
          <w:tcPr>
            <w:tcW w:w="5159" w:type="dxa"/>
          </w:tcPr>
          <w:p w14:paraId="16D6A4C4">
            <w:r>
              <w:rPr>
                <w:rFonts w:hint="eastAsia"/>
              </w:rPr>
              <w:t>协议版本号，目前“1.0”</w:t>
            </w:r>
          </w:p>
        </w:tc>
      </w:tr>
      <w:tr w14:paraId="58AC4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0BEA3FAC">
            <w:r>
              <w:t>dataNumber</w:t>
            </w:r>
          </w:p>
        </w:tc>
        <w:tc>
          <w:tcPr>
            <w:tcW w:w="873" w:type="dxa"/>
          </w:tcPr>
          <w:p w14:paraId="07A625D8">
            <w:r>
              <w:rPr>
                <w:rFonts w:hint="eastAsia"/>
              </w:rPr>
              <w:t>String</w:t>
            </w:r>
          </w:p>
        </w:tc>
        <w:tc>
          <w:tcPr>
            <w:tcW w:w="636" w:type="dxa"/>
          </w:tcPr>
          <w:p w14:paraId="73E2306D">
            <w:r>
              <w:t>是</w:t>
            </w:r>
          </w:p>
        </w:tc>
        <w:tc>
          <w:tcPr>
            <w:tcW w:w="5159" w:type="dxa"/>
          </w:tcPr>
          <w:p w14:paraId="76398999">
            <w:r>
              <w:t>数据包号</w:t>
            </w:r>
            <w:r>
              <w:rPr>
                <w:rFonts w:hint="eastAsia"/>
              </w:rPr>
              <w:t>，用以识别本条数据包</w:t>
            </w:r>
          </w:p>
        </w:tc>
      </w:tr>
      <w:tr w14:paraId="73113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38ED7D5F">
            <w:r>
              <w:t>r</w:t>
            </w:r>
            <w:r>
              <w:rPr>
                <w:rFonts w:hint="eastAsia"/>
              </w:rPr>
              <w:t>tu</w:t>
            </w:r>
            <w:r>
              <w:t>Code</w:t>
            </w:r>
          </w:p>
        </w:tc>
        <w:tc>
          <w:tcPr>
            <w:tcW w:w="873" w:type="dxa"/>
          </w:tcPr>
          <w:p w14:paraId="6377F56F">
            <w:r>
              <w:rPr>
                <w:rFonts w:hint="eastAsia"/>
              </w:rPr>
              <w:t>String</w:t>
            </w:r>
          </w:p>
        </w:tc>
        <w:tc>
          <w:tcPr>
            <w:tcW w:w="636" w:type="dxa"/>
          </w:tcPr>
          <w:p w14:paraId="616B9BFE">
            <w:r>
              <w:rPr>
                <w:rFonts w:hint="eastAsia"/>
              </w:rPr>
              <w:t>是</w:t>
            </w:r>
          </w:p>
        </w:tc>
        <w:tc>
          <w:tcPr>
            <w:tcW w:w="5159" w:type="dxa"/>
          </w:tcPr>
          <w:p w14:paraId="44128F9A">
            <w:r>
              <w:rPr>
                <w:rFonts w:hint="eastAsia"/>
              </w:rPr>
              <w:t>虚拟设备号（由基康云平台上生成的唯一识别码）</w:t>
            </w:r>
          </w:p>
        </w:tc>
      </w:tr>
      <w:tr w14:paraId="729F8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3021E4A3">
            <w:r>
              <w:t>channelNum</w:t>
            </w:r>
          </w:p>
        </w:tc>
        <w:tc>
          <w:tcPr>
            <w:tcW w:w="873" w:type="dxa"/>
          </w:tcPr>
          <w:p w14:paraId="11B48562">
            <w:r>
              <w:rPr>
                <w:rFonts w:hint="eastAsia"/>
              </w:rPr>
              <w:t>String</w:t>
            </w:r>
          </w:p>
        </w:tc>
        <w:tc>
          <w:tcPr>
            <w:tcW w:w="636" w:type="dxa"/>
          </w:tcPr>
          <w:p w14:paraId="43F5C8D5">
            <w:r>
              <w:rPr>
                <w:rFonts w:hint="eastAsia"/>
              </w:rPr>
              <w:t>是</w:t>
            </w:r>
          </w:p>
        </w:tc>
        <w:tc>
          <w:tcPr>
            <w:tcW w:w="5159" w:type="dxa"/>
          </w:tcPr>
          <w:p w14:paraId="79960A58">
            <w:r>
              <w:rPr>
                <w:rFonts w:hint="eastAsia"/>
              </w:rPr>
              <w:t>通道号</w:t>
            </w:r>
          </w:p>
        </w:tc>
      </w:tr>
      <w:tr w14:paraId="1CA67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03C04B57">
            <w:r>
              <w:t>collectTime</w:t>
            </w:r>
          </w:p>
        </w:tc>
        <w:tc>
          <w:tcPr>
            <w:tcW w:w="873" w:type="dxa"/>
          </w:tcPr>
          <w:p w14:paraId="40E0F5C7">
            <w:r>
              <w:rPr>
                <w:rFonts w:hint="eastAsia"/>
              </w:rPr>
              <w:t>String</w:t>
            </w:r>
          </w:p>
        </w:tc>
        <w:tc>
          <w:tcPr>
            <w:tcW w:w="636" w:type="dxa"/>
          </w:tcPr>
          <w:p w14:paraId="272F78FE">
            <w:r>
              <w:rPr>
                <w:rFonts w:hint="eastAsia"/>
              </w:rPr>
              <w:t>是</w:t>
            </w:r>
          </w:p>
        </w:tc>
        <w:tc>
          <w:tcPr>
            <w:tcW w:w="5159" w:type="dxa"/>
          </w:tcPr>
          <w:p w14:paraId="608841F6">
            <w:r>
              <w:t>设备该参数的采集时间</w:t>
            </w:r>
            <w:r>
              <w:rPr>
                <w:rFonts w:hint="eastAsia"/>
              </w:rPr>
              <w:t>，</w:t>
            </w:r>
            <w:r>
              <w:t>格式”yyyy-mm-dd hh24:mi:ss”</w:t>
            </w:r>
          </w:p>
        </w:tc>
      </w:tr>
      <w:tr w14:paraId="0CC7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tcPr>
          <w:p w14:paraId="17155497">
            <w:r>
              <w:t>data</w:t>
            </w:r>
          </w:p>
        </w:tc>
        <w:tc>
          <w:tcPr>
            <w:tcW w:w="873" w:type="dxa"/>
          </w:tcPr>
          <w:p w14:paraId="7371E27E">
            <w:r>
              <w:rPr>
                <w:rFonts w:hint="eastAsia"/>
              </w:rPr>
              <w:t>JsonList</w:t>
            </w:r>
          </w:p>
        </w:tc>
        <w:tc>
          <w:tcPr>
            <w:tcW w:w="636" w:type="dxa"/>
          </w:tcPr>
          <w:p w14:paraId="4F07267E">
            <w:r>
              <w:t>是</w:t>
            </w:r>
          </w:p>
        </w:tc>
        <w:tc>
          <w:tcPr>
            <w:tcW w:w="5159" w:type="dxa"/>
          </w:tcPr>
          <w:p w14:paraId="20B181AB">
            <w:r>
              <w:t>具体数据</w:t>
            </w:r>
          </w:p>
        </w:tc>
      </w:tr>
    </w:tbl>
    <w:p w14:paraId="7163F0A3"/>
    <w:p w14:paraId="5D80ED3A">
      <w:r>
        <w:t>data中每个元素的参数如下表</w:t>
      </w:r>
      <w:r>
        <w:rPr>
          <w:rFonts w:hint="eastAsia"/>
        </w:rPr>
        <w:t>：</w:t>
      </w:r>
    </w:p>
    <w:tbl>
      <w:tblPr>
        <w:tblStyle w:val="9"/>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714"/>
        <w:gridCol w:w="650"/>
        <w:gridCol w:w="5466"/>
      </w:tblGrid>
      <w:tr w14:paraId="6D4B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6" w:type="dxa"/>
          </w:tcPr>
          <w:p w14:paraId="225CC675">
            <w:r>
              <w:rPr>
                <w:rFonts w:hint="eastAsia"/>
              </w:rPr>
              <w:t>属性</w:t>
            </w:r>
          </w:p>
        </w:tc>
        <w:tc>
          <w:tcPr>
            <w:tcW w:w="714" w:type="dxa"/>
          </w:tcPr>
          <w:p w14:paraId="2D44FF84">
            <w:r>
              <w:rPr>
                <w:rFonts w:hint="eastAsia"/>
              </w:rPr>
              <w:t>类型</w:t>
            </w:r>
          </w:p>
        </w:tc>
        <w:tc>
          <w:tcPr>
            <w:tcW w:w="650" w:type="dxa"/>
          </w:tcPr>
          <w:p w14:paraId="1E72CE8D">
            <w:r>
              <w:rPr>
                <w:rFonts w:hint="eastAsia"/>
              </w:rPr>
              <w:t>必填</w:t>
            </w:r>
          </w:p>
        </w:tc>
        <w:tc>
          <w:tcPr>
            <w:tcW w:w="5466" w:type="dxa"/>
          </w:tcPr>
          <w:p w14:paraId="35F5EFB4">
            <w:r>
              <w:rPr>
                <w:rFonts w:hint="eastAsia"/>
              </w:rPr>
              <w:t>备注</w:t>
            </w:r>
          </w:p>
        </w:tc>
      </w:tr>
      <w:tr w14:paraId="7CE53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6" w:type="dxa"/>
          </w:tcPr>
          <w:p w14:paraId="22C3FF86">
            <w:r>
              <w:t>paramNumber</w:t>
            </w:r>
          </w:p>
        </w:tc>
        <w:tc>
          <w:tcPr>
            <w:tcW w:w="714" w:type="dxa"/>
          </w:tcPr>
          <w:p w14:paraId="0B47E448">
            <w:r>
              <w:rPr>
                <w:rFonts w:hint="eastAsia"/>
              </w:rPr>
              <w:t>String</w:t>
            </w:r>
          </w:p>
        </w:tc>
        <w:tc>
          <w:tcPr>
            <w:tcW w:w="650" w:type="dxa"/>
          </w:tcPr>
          <w:p w14:paraId="77C28A68">
            <w:r>
              <w:rPr>
                <w:rFonts w:hint="eastAsia"/>
              </w:rPr>
              <w:t>是</w:t>
            </w:r>
          </w:p>
        </w:tc>
        <w:tc>
          <w:tcPr>
            <w:tcW w:w="5466" w:type="dxa"/>
          </w:tcPr>
          <w:p w14:paraId="04E46601">
            <w:r>
              <w:rPr>
                <w:rFonts w:hint="eastAsia"/>
              </w:rPr>
              <w:t>参数序号，如一个设备可能有多个参数的数据，此时参数序号用以区分不同的参数</w:t>
            </w:r>
          </w:p>
        </w:tc>
      </w:tr>
      <w:tr w14:paraId="37B0B1CF">
        <w:tblPrEx>
          <w:tblCellMar>
            <w:top w:w="0" w:type="dxa"/>
            <w:left w:w="108" w:type="dxa"/>
            <w:bottom w:w="0" w:type="dxa"/>
            <w:right w:w="108" w:type="dxa"/>
          </w:tblCellMar>
        </w:tblPrEx>
        <w:tc>
          <w:tcPr>
            <w:tcW w:w="1466" w:type="dxa"/>
          </w:tcPr>
          <w:p w14:paraId="0CE0A774">
            <w:r>
              <w:rPr>
                <w:rFonts w:hint="eastAsia"/>
              </w:rPr>
              <w:t>value</w:t>
            </w:r>
          </w:p>
        </w:tc>
        <w:tc>
          <w:tcPr>
            <w:tcW w:w="714" w:type="dxa"/>
          </w:tcPr>
          <w:p w14:paraId="557E3BDC">
            <w:r>
              <w:rPr>
                <w:rFonts w:hint="eastAsia"/>
              </w:rPr>
              <w:t>String</w:t>
            </w:r>
          </w:p>
        </w:tc>
        <w:tc>
          <w:tcPr>
            <w:tcW w:w="650" w:type="dxa"/>
          </w:tcPr>
          <w:p w14:paraId="6BAAFEE7">
            <w:r>
              <w:rPr>
                <w:rFonts w:hint="eastAsia"/>
              </w:rPr>
              <w:t>是</w:t>
            </w:r>
          </w:p>
        </w:tc>
        <w:tc>
          <w:tcPr>
            <w:tcW w:w="5466" w:type="dxa"/>
          </w:tcPr>
          <w:p w14:paraId="34DFA014">
            <w:r>
              <w:rPr>
                <w:rFonts w:hint="eastAsia"/>
              </w:rPr>
              <w:t>数值</w:t>
            </w:r>
          </w:p>
        </w:tc>
      </w:tr>
      <w:tr w14:paraId="0AA9E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6" w:type="dxa"/>
          </w:tcPr>
          <w:p w14:paraId="72FC82DF">
            <w:r>
              <w:t>reportTime</w:t>
            </w:r>
          </w:p>
        </w:tc>
        <w:tc>
          <w:tcPr>
            <w:tcW w:w="714" w:type="dxa"/>
          </w:tcPr>
          <w:p w14:paraId="46547C9E">
            <w:r>
              <w:rPr>
                <w:rFonts w:hint="eastAsia"/>
              </w:rPr>
              <w:t>String</w:t>
            </w:r>
          </w:p>
        </w:tc>
        <w:tc>
          <w:tcPr>
            <w:tcW w:w="650" w:type="dxa"/>
          </w:tcPr>
          <w:p w14:paraId="1DDA71D2">
            <w:r>
              <w:rPr>
                <w:rFonts w:hint="eastAsia"/>
              </w:rPr>
              <w:t>否</w:t>
            </w:r>
          </w:p>
        </w:tc>
        <w:tc>
          <w:tcPr>
            <w:tcW w:w="5466" w:type="dxa"/>
          </w:tcPr>
          <w:p w14:paraId="10C229FF">
            <w:r>
              <w:rPr>
                <w:rFonts w:hint="eastAsia"/>
              </w:rPr>
              <w:t>客户端收到该数据的时间，</w:t>
            </w:r>
            <w:r>
              <w:t>格式”yyyy-mm-dd hh24:mi:ss”</w:t>
            </w:r>
          </w:p>
        </w:tc>
      </w:tr>
      <w:tr w14:paraId="792FD518">
        <w:tblPrEx>
          <w:tblCellMar>
            <w:top w:w="0" w:type="dxa"/>
            <w:left w:w="108" w:type="dxa"/>
            <w:bottom w:w="0" w:type="dxa"/>
            <w:right w:w="108" w:type="dxa"/>
          </w:tblCellMar>
        </w:tblPrEx>
        <w:tc>
          <w:tcPr>
            <w:tcW w:w="1466" w:type="dxa"/>
          </w:tcPr>
          <w:p w14:paraId="41ED69BA">
            <w:r>
              <w:t>paramType</w:t>
            </w:r>
          </w:p>
        </w:tc>
        <w:tc>
          <w:tcPr>
            <w:tcW w:w="714" w:type="dxa"/>
          </w:tcPr>
          <w:p w14:paraId="471EE894">
            <w:r>
              <w:rPr>
                <w:rFonts w:hint="eastAsia"/>
              </w:rPr>
              <w:t>String</w:t>
            </w:r>
          </w:p>
        </w:tc>
        <w:tc>
          <w:tcPr>
            <w:tcW w:w="650" w:type="dxa"/>
          </w:tcPr>
          <w:p w14:paraId="62CB257D">
            <w:r>
              <w:rPr>
                <w:rFonts w:hint="eastAsia"/>
              </w:rPr>
              <w:t>否</w:t>
            </w:r>
          </w:p>
        </w:tc>
        <w:tc>
          <w:tcPr>
            <w:tcW w:w="5466" w:type="dxa"/>
          </w:tcPr>
          <w:p w14:paraId="52BDCE67">
            <w:r>
              <w:rPr>
                <w:rFonts w:hint="eastAsia"/>
              </w:rPr>
              <w:t>默认“0000”，可不填写，如传输电压数据填写“0001”</w:t>
            </w:r>
          </w:p>
        </w:tc>
      </w:tr>
    </w:tbl>
    <w:p w14:paraId="0E639837"/>
    <w:p w14:paraId="2B582237">
      <w:r>
        <w:t>举例:</w:t>
      </w:r>
    </w:p>
    <w:p w14:paraId="138C3D13">
      <w:r>
        <w:t>{</w:t>
      </w:r>
    </w:p>
    <w:p w14:paraId="1C34CF8C">
      <w:r>
        <w:tab/>
      </w:r>
      <w:r>
        <w:t>"version": "1",</w:t>
      </w:r>
    </w:p>
    <w:p w14:paraId="39652D60">
      <w:r>
        <w:tab/>
      </w:r>
      <w:r>
        <w:t>"dataNumber": "135",</w:t>
      </w:r>
    </w:p>
    <w:p w14:paraId="2899B536">
      <w:r>
        <w:rPr>
          <w:rFonts w:hint="eastAsia"/>
        </w:rPr>
        <w:tab/>
      </w:r>
      <w:r>
        <w:rPr>
          <w:rFonts w:hint="eastAsia"/>
        </w:rPr>
        <w:t>"</w:t>
      </w:r>
      <w:r>
        <w:t>r</w:t>
      </w:r>
      <w:r>
        <w:rPr>
          <w:rFonts w:hint="eastAsia"/>
        </w:rPr>
        <w:t>tu</w:t>
      </w:r>
      <w:r>
        <w:t>Code</w:t>
      </w:r>
      <w:r>
        <w:rPr>
          <w:rFonts w:hint="eastAsia"/>
        </w:rPr>
        <w:t>": "0</w:t>
      </w:r>
      <w:r>
        <w:t>00000001234</w:t>
      </w:r>
      <w:r>
        <w:rPr>
          <w:rFonts w:hint="eastAsia"/>
        </w:rPr>
        <w:t>",</w:t>
      </w:r>
    </w:p>
    <w:p w14:paraId="7AFE8A05">
      <w:r>
        <w:rPr>
          <w:rFonts w:hint="eastAsia"/>
        </w:rPr>
        <w:tab/>
      </w:r>
      <w:r>
        <w:t>“channelNum”: “1”,</w:t>
      </w:r>
    </w:p>
    <w:p w14:paraId="26C4BEDF">
      <w:pPr>
        <w:ind w:firstLine="420"/>
      </w:pPr>
      <w:r>
        <w:t>"collectTime": "2018-01-01 00:00:00",</w:t>
      </w:r>
    </w:p>
    <w:p w14:paraId="1FEB32A4">
      <w:r>
        <w:tab/>
      </w:r>
      <w:r>
        <w:t>"data": [{</w:t>
      </w:r>
    </w:p>
    <w:p w14:paraId="5D12E7EA">
      <w:r>
        <w:tab/>
      </w:r>
      <w:r>
        <w:tab/>
      </w:r>
      <w:r>
        <w:t>"paramNumber": "</w:t>
      </w:r>
      <w:r>
        <w:rPr>
          <w:rFonts w:hint="eastAsia"/>
        </w:rPr>
        <w:t>1</w:t>
      </w:r>
      <w:r>
        <w:t>",</w:t>
      </w:r>
    </w:p>
    <w:p w14:paraId="3A08DE02">
      <w:r>
        <w:tab/>
      </w:r>
      <w:r>
        <w:tab/>
      </w:r>
      <w:r>
        <w:t>"value": "50.124"</w:t>
      </w:r>
    </w:p>
    <w:p w14:paraId="0A1B5A81">
      <w:r>
        <w:tab/>
      </w:r>
      <w:r>
        <w:t>}, {</w:t>
      </w:r>
    </w:p>
    <w:p w14:paraId="41B4A40F">
      <w:r>
        <w:tab/>
      </w:r>
      <w:r>
        <w:tab/>
      </w:r>
      <w:r>
        <w:t>"paramNumber": "2",</w:t>
      </w:r>
    </w:p>
    <w:p w14:paraId="4EF1AAC7">
      <w:r>
        <w:tab/>
      </w:r>
      <w:r>
        <w:tab/>
      </w:r>
      <w:r>
        <w:t>"value": "600"</w:t>
      </w:r>
    </w:p>
    <w:p w14:paraId="46B4C705">
      <w:r>
        <w:tab/>
      </w:r>
      <w:r>
        <w:t>}]</w:t>
      </w:r>
    </w:p>
    <w:p w14:paraId="67CE2B72">
      <w:r>
        <w:t>}</w:t>
      </w:r>
    </w:p>
    <w:p w14:paraId="40C8FF65">
      <w:pPr>
        <w:pStyle w:val="3"/>
      </w:pPr>
      <w:r>
        <w:t>数据响应</w:t>
      </w:r>
    </w:p>
    <w:p w14:paraId="6AC28972">
      <w:r>
        <w:t>Json字符串</w:t>
      </w:r>
      <w:r>
        <w:rPr>
          <w:rFonts w:hint="eastAsia"/>
        </w:rPr>
        <w:t>，</w:t>
      </w:r>
      <w:r>
        <w:t>具体参数如下表</w:t>
      </w:r>
      <w:r>
        <w:rPr>
          <w:rFonts w:hint="eastAsia"/>
        </w:rPr>
        <w:t>：</w:t>
      </w:r>
    </w:p>
    <w:tbl>
      <w:tblPr>
        <w:tblStyle w:val="9"/>
        <w:tblW w:w="60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6"/>
        <w:gridCol w:w="714"/>
        <w:gridCol w:w="3996"/>
      </w:tblGrid>
      <w:tr w14:paraId="237F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6" w:type="dxa"/>
          </w:tcPr>
          <w:p w14:paraId="14B9EB72">
            <w:r>
              <w:rPr>
                <w:rFonts w:hint="eastAsia"/>
              </w:rPr>
              <w:t>属性</w:t>
            </w:r>
          </w:p>
        </w:tc>
        <w:tc>
          <w:tcPr>
            <w:tcW w:w="714" w:type="dxa"/>
          </w:tcPr>
          <w:p w14:paraId="48B5B494">
            <w:r>
              <w:rPr>
                <w:rFonts w:hint="eastAsia"/>
              </w:rPr>
              <w:t>类型</w:t>
            </w:r>
          </w:p>
        </w:tc>
        <w:tc>
          <w:tcPr>
            <w:tcW w:w="3996" w:type="dxa"/>
          </w:tcPr>
          <w:p w14:paraId="53E8059A">
            <w:r>
              <w:rPr>
                <w:rFonts w:hint="eastAsia"/>
              </w:rPr>
              <w:t>备注</w:t>
            </w:r>
          </w:p>
        </w:tc>
      </w:tr>
      <w:tr w14:paraId="629F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6" w:type="dxa"/>
          </w:tcPr>
          <w:p w14:paraId="60E13D12">
            <w:r>
              <w:t>v</w:t>
            </w:r>
            <w:r>
              <w:rPr>
                <w:rFonts w:hint="eastAsia"/>
              </w:rPr>
              <w:t>ersion</w:t>
            </w:r>
          </w:p>
        </w:tc>
        <w:tc>
          <w:tcPr>
            <w:tcW w:w="714" w:type="dxa"/>
          </w:tcPr>
          <w:p w14:paraId="4E21718C">
            <w:r>
              <w:rPr>
                <w:rFonts w:hint="eastAsia"/>
              </w:rPr>
              <w:t>String</w:t>
            </w:r>
          </w:p>
        </w:tc>
        <w:tc>
          <w:tcPr>
            <w:tcW w:w="3996" w:type="dxa"/>
          </w:tcPr>
          <w:p w14:paraId="5B7F1247">
            <w:r>
              <w:rPr>
                <w:rFonts w:hint="eastAsia"/>
              </w:rPr>
              <w:t>协议版本号</w:t>
            </w:r>
          </w:p>
        </w:tc>
      </w:tr>
      <w:tr w14:paraId="4257D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6" w:type="dxa"/>
          </w:tcPr>
          <w:p w14:paraId="3B58C605">
            <w:r>
              <w:t>dataNumber</w:t>
            </w:r>
          </w:p>
        </w:tc>
        <w:tc>
          <w:tcPr>
            <w:tcW w:w="714" w:type="dxa"/>
          </w:tcPr>
          <w:p w14:paraId="6244BB25">
            <w:r>
              <w:rPr>
                <w:rFonts w:hint="eastAsia"/>
              </w:rPr>
              <w:t>String</w:t>
            </w:r>
          </w:p>
        </w:tc>
        <w:tc>
          <w:tcPr>
            <w:tcW w:w="3996" w:type="dxa"/>
          </w:tcPr>
          <w:p w14:paraId="7947CBDA">
            <w:r>
              <w:t>数据包号</w:t>
            </w:r>
            <w:r>
              <w:rPr>
                <w:rFonts w:hint="eastAsia"/>
              </w:rPr>
              <w:t>，值为对应收到的数据包的包号</w:t>
            </w:r>
          </w:p>
        </w:tc>
      </w:tr>
    </w:tbl>
    <w:p w14:paraId="08A633CF">
      <w:r>
        <w:t>举例:</w:t>
      </w:r>
    </w:p>
    <w:p w14:paraId="2B8D661E">
      <w:r>
        <w:t>{</w:t>
      </w:r>
    </w:p>
    <w:p w14:paraId="10D9CC69">
      <w:r>
        <w:tab/>
      </w:r>
      <w:r>
        <w:t>"version": "1",</w:t>
      </w:r>
    </w:p>
    <w:p w14:paraId="0D3363EC">
      <w:r>
        <w:tab/>
      </w:r>
      <w:r>
        <w:t>"dataNumber": "135"</w:t>
      </w:r>
    </w:p>
    <w:p w14:paraId="4A75A943">
      <w:r>
        <w:t>}</w:t>
      </w:r>
    </w:p>
    <w:p w14:paraId="03DC12A2">
      <w:pPr>
        <w:pStyle w:val="3"/>
      </w:pPr>
      <w:r>
        <w:rPr>
          <w:rFonts w:hint="eastAsia"/>
        </w:rPr>
        <w:t>备注</w:t>
      </w:r>
    </w:p>
    <w:p w14:paraId="4851B457">
      <w:pPr>
        <w:pStyle w:val="4"/>
      </w:pPr>
      <w:r>
        <w:rPr>
          <w:rFonts w:hint="eastAsia"/>
        </w:rPr>
        <w:t>设备号等信息获取步骤：</w:t>
      </w:r>
    </w:p>
    <w:p w14:paraId="227F838D">
      <w:pPr>
        <w:numPr>
          <w:ilvl w:val="0"/>
          <w:numId w:val="2"/>
        </w:numPr>
      </w:pPr>
      <w:r>
        <w:rPr>
          <w:rFonts w:hint="eastAsia"/>
        </w:rPr>
        <w:t>登录网址：gk.vp.cn</w:t>
      </w:r>
    </w:p>
    <w:p w14:paraId="6D9315BE">
      <w:pPr>
        <w:numPr>
          <w:ilvl w:val="0"/>
          <w:numId w:val="2"/>
        </w:numPr>
      </w:pPr>
      <w:r>
        <w:rPr>
          <w:rFonts w:hint="eastAsia"/>
        </w:rPr>
        <w:t>注册用户名密码</w:t>
      </w:r>
    </w:p>
    <w:p w14:paraId="5340D092">
      <w:pPr>
        <w:tabs>
          <w:tab w:val="left" w:pos="312"/>
        </w:tabs>
      </w:pPr>
      <w:r>
        <w:drawing>
          <wp:inline distT="0" distB="0" distL="0" distR="0">
            <wp:extent cx="5274310" cy="2110740"/>
            <wp:effectExtent l="0" t="0" r="254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3"/>
                    <a:stretch>
                      <a:fillRect/>
                    </a:stretch>
                  </pic:blipFill>
                  <pic:spPr>
                    <a:xfrm>
                      <a:off x="0" y="0"/>
                      <a:ext cx="5274310" cy="2110740"/>
                    </a:xfrm>
                    <a:prstGeom prst="rect">
                      <a:avLst/>
                    </a:prstGeom>
                  </pic:spPr>
                </pic:pic>
              </a:graphicData>
            </a:graphic>
          </wp:inline>
        </w:drawing>
      </w:r>
    </w:p>
    <w:p w14:paraId="685A8F05">
      <w:pPr>
        <w:numPr>
          <w:ilvl w:val="0"/>
          <w:numId w:val="2"/>
        </w:numPr>
      </w:pPr>
      <w:r>
        <w:rPr>
          <w:rFonts w:hint="eastAsia"/>
        </w:rPr>
        <w:t>用注册号的用户名登录</w:t>
      </w:r>
    </w:p>
    <w:p w14:paraId="755601A3">
      <w:pPr>
        <w:numPr>
          <w:ilvl w:val="0"/>
          <w:numId w:val="2"/>
        </w:numPr>
      </w:pPr>
      <w:r>
        <w:rPr>
          <w:rFonts w:hint="eastAsia"/>
        </w:rPr>
        <w:t>系统管理-工程</w:t>
      </w:r>
      <w:r>
        <w:rPr>
          <w:rFonts w:hint="eastAsia"/>
          <w:lang w:eastAsia="zh-CN"/>
        </w:rPr>
        <w:t>管理</w:t>
      </w:r>
      <w:r>
        <w:rPr>
          <w:rFonts w:hint="eastAsia"/>
        </w:rPr>
        <w:t>-新建工程</w:t>
      </w:r>
    </w:p>
    <w:p w14:paraId="02FCEBA0">
      <w:pPr>
        <w:tabs>
          <w:tab w:val="left" w:pos="312"/>
        </w:tabs>
      </w:pPr>
      <w:r>
        <w:drawing>
          <wp:inline distT="0" distB="0" distL="114300" distR="114300">
            <wp:extent cx="5272405" cy="1885950"/>
            <wp:effectExtent l="0" t="0" r="4445" b="0"/>
            <wp:docPr id="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
                    <pic:cNvPicPr>
                      <a:picLocks noChangeAspect="1"/>
                    </pic:cNvPicPr>
                  </pic:nvPicPr>
                  <pic:blipFill>
                    <a:blip r:embed="rId14"/>
                    <a:stretch>
                      <a:fillRect/>
                    </a:stretch>
                  </pic:blipFill>
                  <pic:spPr>
                    <a:xfrm>
                      <a:off x="0" y="0"/>
                      <a:ext cx="5272405" cy="1885950"/>
                    </a:xfrm>
                    <a:prstGeom prst="rect">
                      <a:avLst/>
                    </a:prstGeom>
                    <a:noFill/>
                    <a:ln>
                      <a:noFill/>
                    </a:ln>
                  </pic:spPr>
                </pic:pic>
              </a:graphicData>
            </a:graphic>
          </wp:inline>
        </w:drawing>
      </w:r>
    </w:p>
    <w:p w14:paraId="39A45C7B">
      <w:pPr>
        <w:numPr>
          <w:ilvl w:val="0"/>
          <w:numId w:val="2"/>
        </w:numPr>
      </w:pPr>
      <w:r>
        <w:t>点设备配置-添加采集仪</w:t>
      </w:r>
    </w:p>
    <w:p w14:paraId="5AA1AE3D">
      <w:r>
        <w:drawing>
          <wp:inline distT="0" distB="0" distL="114300" distR="114300">
            <wp:extent cx="5266690" cy="1819910"/>
            <wp:effectExtent l="0" t="0" r="10160" b="8890"/>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15"/>
                    <a:stretch>
                      <a:fillRect/>
                    </a:stretch>
                  </pic:blipFill>
                  <pic:spPr>
                    <a:xfrm>
                      <a:off x="0" y="0"/>
                      <a:ext cx="5266690" cy="1819910"/>
                    </a:xfrm>
                    <a:prstGeom prst="rect">
                      <a:avLst/>
                    </a:prstGeom>
                    <a:noFill/>
                    <a:ln>
                      <a:noFill/>
                    </a:ln>
                  </pic:spPr>
                </pic:pic>
              </a:graphicData>
            </a:graphic>
          </wp:inline>
        </w:drawing>
      </w:r>
    </w:p>
    <w:p w14:paraId="40274CBD">
      <w:pPr>
        <w:numPr>
          <w:ilvl w:val="0"/>
          <w:numId w:val="2"/>
        </w:numPr>
      </w:pPr>
      <w:r>
        <w:t>采集仪类型选择“汇集设备”，设备号变会自动生成</w:t>
      </w:r>
    </w:p>
    <w:p w14:paraId="66AC6F42">
      <w:pPr>
        <w:numPr>
          <w:ilvl w:val="0"/>
          <w:numId w:val="0"/>
        </w:numPr>
      </w:pPr>
      <w:r>
        <w:drawing>
          <wp:inline distT="0" distB="0" distL="114300" distR="114300">
            <wp:extent cx="5272405" cy="2639695"/>
            <wp:effectExtent l="0" t="0" r="4445" b="8255"/>
            <wp:docPr id="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
                    <pic:cNvPicPr>
                      <a:picLocks noChangeAspect="1"/>
                    </pic:cNvPicPr>
                  </pic:nvPicPr>
                  <pic:blipFill>
                    <a:blip r:embed="rId16"/>
                    <a:stretch>
                      <a:fillRect/>
                    </a:stretch>
                  </pic:blipFill>
                  <pic:spPr>
                    <a:xfrm>
                      <a:off x="0" y="0"/>
                      <a:ext cx="5272405" cy="2639695"/>
                    </a:xfrm>
                    <a:prstGeom prst="rect">
                      <a:avLst/>
                    </a:prstGeom>
                    <a:noFill/>
                    <a:ln>
                      <a:noFill/>
                    </a:ln>
                  </pic:spPr>
                </pic:pic>
              </a:graphicData>
            </a:graphic>
          </wp:inline>
        </w:drawing>
      </w:r>
    </w:p>
    <w:p w14:paraId="3DC66648">
      <w:pPr>
        <w:numPr>
          <w:ilvl w:val="0"/>
          <w:numId w:val="0"/>
        </w:numPr>
      </w:pPr>
      <w:r>
        <w:drawing>
          <wp:inline distT="0" distB="0" distL="114300" distR="114300">
            <wp:extent cx="5265420" cy="3543935"/>
            <wp:effectExtent l="0" t="0" r="11430" b="18415"/>
            <wp:docPr id="2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1"/>
                    <pic:cNvPicPr>
                      <a:picLocks noChangeAspect="1"/>
                    </pic:cNvPicPr>
                  </pic:nvPicPr>
                  <pic:blipFill>
                    <a:blip r:embed="rId17"/>
                    <a:stretch>
                      <a:fillRect/>
                    </a:stretch>
                  </pic:blipFill>
                  <pic:spPr>
                    <a:xfrm>
                      <a:off x="0" y="0"/>
                      <a:ext cx="5265420" cy="3543935"/>
                    </a:xfrm>
                    <a:prstGeom prst="rect">
                      <a:avLst/>
                    </a:prstGeom>
                    <a:noFill/>
                    <a:ln>
                      <a:noFill/>
                    </a:ln>
                  </pic:spPr>
                </pic:pic>
              </a:graphicData>
            </a:graphic>
          </wp:inline>
        </w:drawing>
      </w:r>
    </w:p>
    <w:p w14:paraId="4191CE34"/>
    <w:p w14:paraId="42213769">
      <w:pPr>
        <w:numPr>
          <w:ilvl w:val="0"/>
          <w:numId w:val="2"/>
        </w:numPr>
        <w:ind w:left="0" w:leftChars="0" w:firstLine="0" w:firstLineChars="0"/>
        <w:rPr>
          <w:rFonts w:hint="eastAsia"/>
        </w:rPr>
      </w:pPr>
      <w:r>
        <w:rPr>
          <w:rFonts w:hint="eastAsia"/>
        </w:rPr>
        <w:t>为新建的设备添加通道</w:t>
      </w:r>
    </w:p>
    <w:p w14:paraId="7007F622">
      <w:pPr>
        <w:numPr>
          <w:ilvl w:val="0"/>
          <w:numId w:val="0"/>
        </w:numPr>
        <w:ind w:leftChars="0"/>
        <w:rPr>
          <w:rFonts w:hint="eastAsia"/>
        </w:rPr>
      </w:pPr>
      <w:r>
        <w:drawing>
          <wp:inline distT="0" distB="0" distL="114300" distR="114300">
            <wp:extent cx="5262880" cy="764540"/>
            <wp:effectExtent l="0" t="0" r="13970" b="16510"/>
            <wp:docPr id="2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2"/>
                    <pic:cNvPicPr>
                      <a:picLocks noChangeAspect="1"/>
                    </pic:cNvPicPr>
                  </pic:nvPicPr>
                  <pic:blipFill>
                    <a:blip r:embed="rId18"/>
                    <a:stretch>
                      <a:fillRect/>
                    </a:stretch>
                  </pic:blipFill>
                  <pic:spPr>
                    <a:xfrm>
                      <a:off x="0" y="0"/>
                      <a:ext cx="5262880" cy="764540"/>
                    </a:xfrm>
                    <a:prstGeom prst="rect">
                      <a:avLst/>
                    </a:prstGeom>
                    <a:noFill/>
                    <a:ln>
                      <a:noFill/>
                    </a:ln>
                  </pic:spPr>
                </pic:pic>
              </a:graphicData>
            </a:graphic>
          </wp:inline>
        </w:drawing>
      </w:r>
    </w:p>
    <w:p w14:paraId="7719AD3A">
      <w:pPr>
        <w:numPr>
          <w:ilvl w:val="0"/>
          <w:numId w:val="0"/>
        </w:numPr>
        <w:ind w:leftChars="0"/>
      </w:pPr>
    </w:p>
    <w:p w14:paraId="02754E25">
      <w:pPr>
        <w:numPr>
          <w:ilvl w:val="0"/>
          <w:numId w:val="0"/>
        </w:numPr>
        <w:ind w:leftChars="0"/>
        <w:rPr>
          <w:rFonts w:hint="eastAsia"/>
        </w:rPr>
      </w:pPr>
      <w:r>
        <w:drawing>
          <wp:inline distT="0" distB="0" distL="114300" distR="114300">
            <wp:extent cx="5264150" cy="875030"/>
            <wp:effectExtent l="0" t="0" r="12700" b="1270"/>
            <wp:docPr id="2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8"/>
                    <pic:cNvPicPr>
                      <a:picLocks noChangeAspect="1"/>
                    </pic:cNvPicPr>
                  </pic:nvPicPr>
                  <pic:blipFill>
                    <a:blip r:embed="rId19"/>
                    <a:stretch>
                      <a:fillRect/>
                    </a:stretch>
                  </pic:blipFill>
                  <pic:spPr>
                    <a:xfrm>
                      <a:off x="0" y="0"/>
                      <a:ext cx="5264150" cy="875030"/>
                    </a:xfrm>
                    <a:prstGeom prst="rect">
                      <a:avLst/>
                    </a:prstGeom>
                    <a:noFill/>
                    <a:ln>
                      <a:noFill/>
                    </a:ln>
                  </pic:spPr>
                </pic:pic>
              </a:graphicData>
            </a:graphic>
          </wp:inline>
        </w:drawing>
      </w:r>
    </w:p>
    <w:p w14:paraId="5FDA52DE">
      <w:r>
        <w:drawing>
          <wp:inline distT="0" distB="0" distL="114300" distR="114300">
            <wp:extent cx="5273040" cy="5963285"/>
            <wp:effectExtent l="0" t="0" r="3810" b="18415"/>
            <wp:docPr id="2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
                    <pic:cNvPicPr>
                      <a:picLocks noChangeAspect="1"/>
                    </pic:cNvPicPr>
                  </pic:nvPicPr>
                  <pic:blipFill>
                    <a:blip r:embed="rId20"/>
                    <a:stretch>
                      <a:fillRect/>
                    </a:stretch>
                  </pic:blipFill>
                  <pic:spPr>
                    <a:xfrm>
                      <a:off x="0" y="0"/>
                      <a:ext cx="5273040" cy="5963285"/>
                    </a:xfrm>
                    <a:prstGeom prst="rect">
                      <a:avLst/>
                    </a:prstGeom>
                    <a:noFill/>
                    <a:ln>
                      <a:noFill/>
                    </a:ln>
                  </pic:spPr>
                </pic:pic>
              </a:graphicData>
            </a:graphic>
          </wp:inline>
        </w:drawing>
      </w:r>
    </w:p>
    <w:p w14:paraId="0BD72862">
      <w:r>
        <w:drawing>
          <wp:inline distT="0" distB="0" distL="114300" distR="114300">
            <wp:extent cx="5269230" cy="1972945"/>
            <wp:effectExtent l="0" t="0" r="7620" b="8255"/>
            <wp:docPr id="2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0"/>
                    <pic:cNvPicPr>
                      <a:picLocks noChangeAspect="1"/>
                    </pic:cNvPicPr>
                  </pic:nvPicPr>
                  <pic:blipFill>
                    <a:blip r:embed="rId21"/>
                    <a:stretch>
                      <a:fillRect/>
                    </a:stretch>
                  </pic:blipFill>
                  <pic:spPr>
                    <a:xfrm>
                      <a:off x="0" y="0"/>
                      <a:ext cx="5269230" cy="1972945"/>
                    </a:xfrm>
                    <a:prstGeom prst="rect">
                      <a:avLst/>
                    </a:prstGeom>
                    <a:noFill/>
                    <a:ln>
                      <a:noFill/>
                    </a:ln>
                  </pic:spPr>
                </pic:pic>
              </a:graphicData>
            </a:graphic>
          </wp:inline>
        </w:drawing>
      </w:r>
    </w:p>
    <w:p w14:paraId="2C426C6C">
      <w:pPr>
        <w:pStyle w:val="4"/>
      </w:pPr>
      <w:r>
        <w:rPr>
          <w:rFonts w:hint="eastAsia"/>
        </w:rPr>
        <w:t>UDP ip端口获取办法：</w:t>
      </w:r>
    </w:p>
    <w:p w14:paraId="6E854CD8">
      <w:r>
        <w:rPr>
          <w:rFonts w:hint="eastAsia"/>
        </w:rPr>
        <w:t>向基康运维人员询问，默认：111.225.221.137 23459</w:t>
      </w:r>
    </w:p>
    <w:p w14:paraId="3E3E3771"/>
    <w:p w14:paraId="27D77114">
      <w:pPr>
        <w:rPr>
          <w:b/>
          <w:sz w:val="32"/>
        </w:rPr>
      </w:pPr>
      <w:r>
        <w:rPr>
          <w:rFonts w:hint="eastAsia"/>
          <w:b/>
          <w:sz w:val="32"/>
        </w:rPr>
        <w:t>页面看数方法：</w:t>
      </w:r>
    </w:p>
    <w:p w14:paraId="62CF448E">
      <w:r>
        <w:drawing>
          <wp:inline distT="0" distB="0" distL="114300" distR="114300">
            <wp:extent cx="5259070" cy="1068705"/>
            <wp:effectExtent l="0" t="0" r="17780" b="17145"/>
            <wp:docPr id="2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pic:cNvPicPr>
                      <a:picLocks noChangeAspect="1"/>
                    </pic:cNvPicPr>
                  </pic:nvPicPr>
                  <pic:blipFill>
                    <a:blip r:embed="rId22"/>
                    <a:stretch>
                      <a:fillRect/>
                    </a:stretch>
                  </pic:blipFill>
                  <pic:spPr>
                    <a:xfrm>
                      <a:off x="0" y="0"/>
                      <a:ext cx="5259070" cy="1068705"/>
                    </a:xfrm>
                    <a:prstGeom prst="rect">
                      <a:avLst/>
                    </a:prstGeom>
                    <a:noFill/>
                    <a:ln>
                      <a:noFill/>
                    </a:ln>
                  </pic:spPr>
                </pic:pic>
              </a:graphicData>
            </a:graphic>
          </wp:inline>
        </w:drawing>
      </w: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思源黑体 CN Normal">
    <w:altName w:val="黑体"/>
    <w:panose1 w:val="00000000000000000000"/>
    <w:charset w:val="86"/>
    <w:family w:val="swiss"/>
    <w:pitch w:val="default"/>
    <w:sig w:usb0="00000000" w:usb1="00000000" w:usb2="00000016" w:usb3="00000000" w:csb0="00060107"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5CA1A">
    <w:pPr>
      <w:pStyle w:val="6"/>
      <w:ind w:firstLine="6480" w:firstLineChars="3600"/>
    </w:pPr>
    <w:r>
      <w:rPr>
        <w:rFonts w:hint="eastAsia"/>
      </w:rPr>
      <w:t>基康仪器股份有限公司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B3C36">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EDEBF">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FBE84">
    <w:pPr>
      <w:rPr>
        <w:rFonts w:hint="eastAsia"/>
      </w:rPr>
    </w:pPr>
    <w:r>
      <mc:AlternateContent>
        <mc:Choice Requires="wps">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0" cy="0"/>
              <wp:effectExtent l="0" t="0" r="0" b="0"/>
              <wp:wrapNone/>
              <wp:docPr id="17" name="文本框 17"/>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wps:spPr>
                    <wps:txbx>
                      <w:txbxContent>
                        <w:p w14:paraId="210FBA0A">
                          <w:r>
                            <w:t>ImpTraceLabel8c16d206c875b025da5f8314fab68e2e@=PD94bWwgdmVyc2lvbj0nMS4wJyBlbmNvZGluZz0nVVRGLTgnPz48dHJhY2U+PGNvbnRlbnQ+PC9jb250ZW50PjxhY2NvdW50Pm1hanE8L2FjY291bnQ+PG1hY2hpbmVDb2RlPjhjMTZkMjA2Yzg3NWIwMjVkYTVmODMxNGZhYjY4ZTJlPC9tYWNoaW5lQ29kZT48dGltZT4yMDIwLTEwLTA5IDE2OjQ5OjI2PC90aW1lPjxzeXN0ZW0+TUI8L3N5c3RlbT48L3RyYWNlPg==</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0pt;margin-top:0pt;height:0pt;width:0pt;mso-position-horizontal-relative:page;mso-position-vertical-relative:page;z-index:251659264;mso-width-relative:page;mso-height-relative:page;" filled="f" stroked="f" coordsize="21600,21600" o:gfxdata="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5jj1y8wAAAD/AAAADwAAAAAAAAABACAAAAAiAAAAZHJzL2Rvd25y&#10;ZXYueG1sUEsBAhQAFAAAAAgAh07iQDCSwa4KAgAADAQAAA4AAAAAAAAAAQAgAAAAGwEAAGRycy9l&#10;Mm9Eb2MueG1sUEsFBgAAAAAGAAYAWQEAAJcFAAAAAA==&#10;">
              <v:fill on="f" focussize="0,0"/>
              <v:stroke on="f"/>
              <v:imagedata o:title=""/>
              <o:lock v:ext="edit" aspectratio="f"/>
              <v:textbox>
                <w:txbxContent>
                  <w:p w14:paraId="210FBA0A">
                    <w:r>
                      <w:t>ImpTraceLabel8c16d206c875b025da5f8314fab68e2e@=PD94bWwgdmVyc2lvbj0nMS4wJyBlbmNvZGluZz0nVVRGLTgnPz48dHJhY2U+PGNvbnRlbnQ+PC9jb250ZW50PjxhY2NvdW50Pm1hanE8L2FjY291bnQ+PG1hY2hpbmVDb2RlPjhjMTZkMjA2Yzg3NWIwMjVkYTVmODMxNGZhYjY4ZTJlPC9tYWNoaW5lQ29kZT48dGltZT4yMDIwLTEwLTA5IDE2OjQ5OjI2PC90aW1lPjxzeXN0ZW0+TUI8L3N5c3RlbT48L3RyYWNlPg==</w:t>
                    </w:r>
                  </w:p>
                </w:txbxContent>
              </v:textbox>
            </v:shape>
          </w:pict>
        </mc:Fallback>
      </mc:AlternateContent>
    </w:r>
    <w:r>
      <w:rPr>
        <w:rFonts w:hint="eastAsia"/>
      </w:rPr>
      <w:t>基康汇集协议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B9548">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8752352"/>
      <w:placeholder>
        <w:docPart w:val="0F5FC0C16DDD4A9487C12329703A6153"/>
      </w:placeholder>
      <w:temporary/>
      <w:showingPlcHdr/>
      <w15:appearance w15:val="hidden"/>
    </w:sdtPr>
    <w:sdtContent>
      <w:p w14:paraId="00AECA5F">
        <w:pPr>
          <w:pStyle w:val="7"/>
        </w:pPr>
        <w:r>
          <w:rPr>
            <w:lang w:val="zh-CN"/>
          </w:rPr>
          <w:t>[在此处键入]</w:t>
        </w:r>
      </w:p>
    </w:sdtContent>
  </w:sdt>
  <w:p w14:paraId="6C31FC7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57C200"/>
    <w:multiLevelType w:val="singleLevel"/>
    <w:tmpl w:val="0457C200"/>
    <w:lvl w:ilvl="0" w:tentative="0">
      <w:start w:val="1"/>
      <w:numFmt w:val="decimal"/>
      <w:lvlText w:val="%1."/>
      <w:lvlJc w:val="left"/>
      <w:pPr>
        <w:tabs>
          <w:tab w:val="left" w:pos="312"/>
        </w:tabs>
      </w:pPr>
    </w:lvl>
  </w:abstractNum>
  <w:abstractNum w:abstractNumId="1">
    <w:nsid w:val="0E9108EC"/>
    <w:multiLevelType w:val="multilevel"/>
    <w:tmpl w:val="0E9108E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93A"/>
    <w:rsid w:val="00014696"/>
    <w:rsid w:val="00171CCB"/>
    <w:rsid w:val="00184F80"/>
    <w:rsid w:val="00381216"/>
    <w:rsid w:val="005A72E2"/>
    <w:rsid w:val="006B6E50"/>
    <w:rsid w:val="007B4864"/>
    <w:rsid w:val="008206E7"/>
    <w:rsid w:val="00C4593A"/>
    <w:rsid w:val="00CC3382"/>
    <w:rsid w:val="04BF17A7"/>
    <w:rsid w:val="1BC872C4"/>
    <w:rsid w:val="2E130009"/>
    <w:rsid w:val="32B02312"/>
    <w:rsid w:val="33624743"/>
    <w:rsid w:val="491A08B0"/>
    <w:rsid w:val="583D7568"/>
    <w:rsid w:val="5B6C5DED"/>
    <w:rsid w:val="5C466E0C"/>
    <w:rsid w:val="622F5D0B"/>
    <w:rsid w:val="7DCD6D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unhideWhenUsed/>
    <w:qFormat/>
    <w:uiPriority w:val="9"/>
    <w:pPr>
      <w:keepNext/>
      <w:keepLines/>
      <w:spacing w:before="260" w:after="260" w:line="413" w:lineRule="auto"/>
      <w:outlineLvl w:val="2"/>
    </w:pPr>
    <w:rPr>
      <w:b/>
      <w:sz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7"/>
    <w:semiHidden/>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标题 1 Char"/>
    <w:basedOn w:val="10"/>
    <w:link w:val="2"/>
    <w:qFormat/>
    <w:uiPriority w:val="9"/>
    <w:rPr>
      <w:b/>
      <w:bCs/>
      <w:kern w:val="44"/>
      <w:sz w:val="44"/>
      <w:szCs w:val="44"/>
    </w:rPr>
  </w:style>
  <w:style w:type="character" w:customStyle="1" w:styleId="12">
    <w:name w:val="标题 2 Char"/>
    <w:basedOn w:val="10"/>
    <w:link w:val="3"/>
    <w:qFormat/>
    <w:uiPriority w:val="9"/>
    <w:rPr>
      <w:rFonts w:asciiTheme="majorHAnsi" w:hAnsiTheme="majorHAnsi" w:eastAsiaTheme="majorEastAsia" w:cstheme="majorBidi"/>
      <w:b/>
      <w:bCs/>
      <w:sz w:val="32"/>
      <w:szCs w:val="32"/>
    </w:rPr>
  </w:style>
  <w:style w:type="paragraph" w:styleId="13">
    <w:name w:val="List Paragraph"/>
    <w:basedOn w:val="1"/>
    <w:qFormat/>
    <w:uiPriority w:val="34"/>
    <w:pPr>
      <w:ind w:firstLine="420" w:firstLineChars="200"/>
    </w:pPr>
  </w:style>
  <w:style w:type="paragraph" w:styleId="14">
    <w:name w:val="No Spacing"/>
    <w:qFormat/>
    <w:uiPriority w:val="1"/>
    <w:rPr>
      <w:rFonts w:asciiTheme="minorHAnsi" w:hAnsiTheme="minorHAnsi" w:eastAsiaTheme="minorEastAsia" w:cstheme="minorBidi"/>
      <w:lang w:val="en-US" w:eastAsia="zh-CN" w:bidi="ar-SA"/>
    </w:rPr>
  </w:style>
  <w:style w:type="character" w:customStyle="1" w:styleId="15">
    <w:name w:val="页眉 Char"/>
    <w:basedOn w:val="10"/>
    <w:link w:val="7"/>
    <w:qFormat/>
    <w:uiPriority w:val="99"/>
    <w:rPr>
      <w:kern w:val="2"/>
      <w:sz w:val="18"/>
      <w:szCs w:val="18"/>
    </w:rPr>
  </w:style>
  <w:style w:type="character" w:customStyle="1" w:styleId="16">
    <w:name w:val="页脚 Char"/>
    <w:basedOn w:val="10"/>
    <w:link w:val="6"/>
    <w:qFormat/>
    <w:uiPriority w:val="99"/>
    <w:rPr>
      <w:kern w:val="2"/>
      <w:sz w:val="18"/>
      <w:szCs w:val="18"/>
    </w:rPr>
  </w:style>
  <w:style w:type="character" w:customStyle="1" w:styleId="17">
    <w:name w:val="批注框文本 Char"/>
    <w:basedOn w:val="10"/>
    <w:link w:val="5"/>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glossaryDocument" Target="glossary/document.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F5FC0C16DDD4A9487C12329703A6153"/>
        <w:style w:val=""/>
        <w:category>
          <w:name w:val="常规"/>
          <w:gallery w:val="placeholder"/>
        </w:category>
        <w:types>
          <w:type w:val="bbPlcHdr"/>
        </w:types>
        <w:behaviors>
          <w:behavior w:val="content"/>
        </w:behaviors>
        <w:description w:val=""/>
        <w:guid w:val="{CD946F3D-A18B-4F18-9BB8-DCBD7D5FC423}"/>
      </w:docPartPr>
      <w:docPartBody>
        <w:p w14:paraId="7D5431CE">
          <w:pPr>
            <w:pStyle w:val="4"/>
          </w:pPr>
          <w:r>
            <w:rPr>
              <w:lang w:val="zh-CN"/>
            </w:rPr>
            <w:t>[在此处键入]</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F59"/>
    <w:rsid w:val="003457CA"/>
    <w:rsid w:val="005B2F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4">
    <w:name w:val="0F5FC0C16DDD4A9487C12329703A6153"/>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geokon</Company>
  <Pages>7</Pages>
  <Words>702</Words>
  <Characters>1165</Characters>
  <Lines>10</Lines>
  <Paragraphs>3</Paragraphs>
  <TotalTime>14</TotalTime>
  <ScaleCrop>false</ScaleCrop>
  <LinksUpToDate>false</LinksUpToDate>
  <CharactersWithSpaces>1231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2019-02-21T00:50:00Z</dcterms:created>
  <dc:creator>lijiang</dc:creator>
  <cp:lastModifiedBy>李江</cp:lastModifiedBy>
  <dcterms:modified xsi:type="dcterms:W3CDTF">2025-01-06T01:45:55Z</dcterms:modified>
  <cp:revision>163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C15AD3F2D0B04F13A01FEF469C936B83</vt:lpwstr>
  </property>
  <property fmtid="{D5CDD505-2E9C-101B-9397-08002B2CF9AE}" pid="4" name="KSOTemplateDocerSaveRecord">
    <vt:lpwstr>eyJoZGlkIjoiNDc1YmU2YjE5OThjN2Q4YjE3NzFiMDMxNDRkYjFmNGEiLCJ1c2VySWQiOiI0MDUxNDg0MTAifQ==</vt:lpwstr>
  </property>
</Properties>
</file>